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1F51" w:rsidRPr="000A05CE" w:rsidRDefault="00F11F51" w:rsidP="00F11F51">
      <w:pPr>
        <w:shd w:val="clear" w:color="auto" w:fill="FFFFFF" w:themeFill="background1"/>
        <w:spacing w:afterLines="50" w:line="440" w:lineRule="exact"/>
        <w:rPr>
          <w:rFonts w:eastAsia="等线"/>
          <w:sz w:val="28"/>
          <w:szCs w:val="28"/>
        </w:rPr>
      </w:pPr>
      <w:bookmarkStart w:id="0" w:name="_Toc507769369"/>
      <w:r w:rsidRPr="000A05CE">
        <w:rPr>
          <w:rFonts w:eastAsia="等线"/>
          <w:sz w:val="28"/>
          <w:szCs w:val="28"/>
        </w:rPr>
        <w:t>International Student Regulations (ISR)</w:t>
      </w:r>
      <w:bookmarkEnd w:id="0"/>
    </w:p>
    <w:p w:rsidR="00F11F51" w:rsidRPr="000A05CE" w:rsidRDefault="00F11F51" w:rsidP="00F11F51">
      <w:pPr>
        <w:shd w:val="clear" w:color="auto" w:fill="FFFFFF" w:themeFill="background1"/>
        <w:spacing w:afterLines="50" w:line="440" w:lineRule="exact"/>
        <w:rPr>
          <w:rFonts w:eastAsia="等线 Light"/>
          <w:sz w:val="28"/>
          <w:szCs w:val="28"/>
        </w:rPr>
      </w:pPr>
      <w:r w:rsidRPr="000A05CE">
        <w:rPr>
          <w:sz w:val="28"/>
          <w:szCs w:val="28"/>
        </w:rPr>
        <w:t>Chapter I Guidance</w:t>
      </w:r>
    </w:p>
    <w:p w:rsidR="00F11F51" w:rsidRPr="000A05CE" w:rsidRDefault="00F11F51" w:rsidP="00F11F51">
      <w:pPr>
        <w:shd w:val="clear" w:color="auto" w:fill="FFFFFF" w:themeFill="background1"/>
        <w:spacing w:afterLines="50" w:line="440" w:lineRule="exact"/>
        <w:rPr>
          <w:rFonts w:eastAsia="等线"/>
          <w:sz w:val="28"/>
          <w:szCs w:val="28"/>
        </w:rPr>
      </w:pPr>
      <w:r w:rsidRPr="000A05CE">
        <w:rPr>
          <w:rFonts w:eastAsia="等线"/>
          <w:sz w:val="28"/>
          <w:szCs w:val="28"/>
        </w:rPr>
        <w:t>In order to standardize the management of foreign students in our university, further develop the overseas students ' education in our school, according to the regulations on the</w:t>
      </w:r>
      <w:r w:rsidRPr="000A05CE">
        <w:rPr>
          <w:rStyle w:val="apple-converted-space"/>
          <w:rFonts w:eastAsia="等线"/>
          <w:color w:val="000000"/>
          <w:sz w:val="28"/>
          <w:szCs w:val="28"/>
        </w:rPr>
        <w:t> </w:t>
      </w:r>
      <w:r w:rsidRPr="000A05CE">
        <w:rPr>
          <w:color w:val="333333"/>
          <w:sz w:val="28"/>
          <w:szCs w:val="28"/>
        </w:rPr>
        <w:t>administration of foreign students accepted by colleges and universities in accordance with the Ministry of Education, the Ministry of Foreign Affairs and the Ministry of Public Security.</w:t>
      </w:r>
    </w:p>
    <w:p w:rsidR="00F11F51" w:rsidRPr="000A05CE" w:rsidRDefault="00F11F51" w:rsidP="00F11F51">
      <w:pPr>
        <w:shd w:val="clear" w:color="auto" w:fill="FFFFFF" w:themeFill="background1"/>
        <w:spacing w:afterLines="50" w:line="440" w:lineRule="exact"/>
        <w:rPr>
          <w:rFonts w:eastAsia="等线"/>
          <w:sz w:val="28"/>
          <w:szCs w:val="28"/>
        </w:rPr>
      </w:pPr>
      <w:r w:rsidRPr="000A05CE">
        <w:rPr>
          <w:color w:val="333333"/>
          <w:sz w:val="28"/>
          <w:szCs w:val="28"/>
        </w:rPr>
        <w:t>Second</w:t>
      </w:r>
      <w:r w:rsidRPr="000A05CE">
        <w:rPr>
          <w:rStyle w:val="apple-converted-space"/>
          <w:rFonts w:eastAsia="等线"/>
          <w:color w:val="000000"/>
          <w:sz w:val="28"/>
          <w:szCs w:val="28"/>
        </w:rPr>
        <w:t> </w:t>
      </w:r>
      <w:r w:rsidRPr="000A05CE">
        <w:rPr>
          <w:color w:val="333333"/>
          <w:sz w:val="28"/>
          <w:szCs w:val="28"/>
        </w:rPr>
        <w:t>This regulation is the basic regulation for the management of foreign students in schools, and is applicable to all colleges, departments, research institutes, study centers and other units affiliated to the school (hereinafter referred to as "faculties")</w:t>
      </w:r>
      <w:r w:rsidRPr="000A05CE">
        <w:rPr>
          <w:rStyle w:val="apple-converted-space"/>
          <w:rFonts w:eastAsia="仿宋"/>
          <w:color w:val="333333"/>
          <w:sz w:val="28"/>
          <w:szCs w:val="28"/>
        </w:rPr>
        <w:t> </w:t>
      </w:r>
      <w:r w:rsidRPr="000A05CE">
        <w:rPr>
          <w:color w:val="333333"/>
          <w:sz w:val="28"/>
          <w:szCs w:val="28"/>
        </w:rPr>
        <w:t>Foreign students referred to, in these provisions, foreign nationals who are registered in our school with a foreign passport for a degree or a non-academic education.</w:t>
      </w:r>
    </w:p>
    <w:p w:rsidR="00F11F51" w:rsidRPr="000A05CE" w:rsidRDefault="00F11F51" w:rsidP="00F11F51">
      <w:pPr>
        <w:shd w:val="clear" w:color="auto" w:fill="FFFFFF" w:themeFill="background1"/>
        <w:spacing w:afterLines="50" w:line="440" w:lineRule="exact"/>
        <w:rPr>
          <w:rFonts w:eastAsia="等线"/>
          <w:sz w:val="28"/>
          <w:szCs w:val="28"/>
        </w:rPr>
      </w:pPr>
      <w:r w:rsidRPr="000A05CE">
        <w:rPr>
          <w:color w:val="333333"/>
          <w:sz w:val="28"/>
          <w:szCs w:val="28"/>
        </w:rPr>
        <w:t>Third, the basic principles of the management of foreign students in schools are: people-oriented, standardized and efficient, strict management, and actively and steadily promote the process of assimilation of Chinese and foreign students.</w:t>
      </w:r>
    </w:p>
    <w:p w:rsidR="00F11F51" w:rsidRPr="000A05CE" w:rsidRDefault="00F11F51" w:rsidP="00F11F51">
      <w:pPr>
        <w:shd w:val="clear" w:color="auto" w:fill="FFFFFF" w:themeFill="background1"/>
        <w:spacing w:afterLines="50" w:line="440" w:lineRule="exact"/>
        <w:rPr>
          <w:rFonts w:eastAsia="等线 Light"/>
          <w:sz w:val="28"/>
          <w:szCs w:val="28"/>
        </w:rPr>
      </w:pPr>
      <w:r w:rsidRPr="000A05CE">
        <w:rPr>
          <w:sz w:val="28"/>
          <w:szCs w:val="28"/>
        </w:rPr>
        <w:t>Chapter II</w:t>
      </w:r>
      <w:r w:rsidRPr="000A05CE">
        <w:rPr>
          <w:rStyle w:val="apple-converted-space"/>
          <w:rFonts w:eastAsia="等线 Light"/>
          <w:color w:val="000000"/>
          <w:sz w:val="28"/>
          <w:szCs w:val="28"/>
        </w:rPr>
        <w:t> </w:t>
      </w:r>
      <w:r w:rsidRPr="000A05CE">
        <w:rPr>
          <w:sz w:val="28"/>
          <w:szCs w:val="28"/>
        </w:rPr>
        <w:t>Management System</w:t>
      </w:r>
    </w:p>
    <w:p w:rsidR="00F11F51" w:rsidRPr="000A05CE" w:rsidRDefault="00F11F51" w:rsidP="00F11F51">
      <w:pPr>
        <w:shd w:val="clear" w:color="auto" w:fill="FFFFFF" w:themeFill="background1"/>
        <w:spacing w:afterLines="50" w:line="440" w:lineRule="exact"/>
        <w:rPr>
          <w:rFonts w:eastAsia="等线"/>
          <w:sz w:val="28"/>
          <w:szCs w:val="28"/>
        </w:rPr>
      </w:pPr>
      <w:r w:rsidRPr="000A05CE">
        <w:rPr>
          <w:color w:val="333333"/>
          <w:sz w:val="28"/>
          <w:szCs w:val="28"/>
        </w:rPr>
        <w:t>Fourth,</w:t>
      </w:r>
      <w:r w:rsidRPr="000A05CE">
        <w:rPr>
          <w:rStyle w:val="apple-converted-space"/>
          <w:rFonts w:eastAsia="等线"/>
          <w:color w:val="000000"/>
          <w:sz w:val="28"/>
          <w:szCs w:val="28"/>
        </w:rPr>
        <w:t> </w:t>
      </w:r>
      <w:r w:rsidRPr="000A05CE">
        <w:rPr>
          <w:color w:val="333333"/>
          <w:sz w:val="28"/>
          <w:szCs w:val="28"/>
        </w:rPr>
        <w:t>the School of International Education is the management department of foreign students in our school, under the leadership of the principal responsible for the education of students, management policy formulation, training guidance, implementation supervision and coordination of work.</w:t>
      </w:r>
    </w:p>
    <w:p w:rsidR="00F11F51" w:rsidRPr="000A05CE" w:rsidRDefault="00F11F51" w:rsidP="00F11F51">
      <w:pPr>
        <w:shd w:val="clear" w:color="auto" w:fill="FFFFFF" w:themeFill="background1"/>
        <w:spacing w:afterLines="50" w:line="440" w:lineRule="exact"/>
        <w:rPr>
          <w:rFonts w:eastAsia="等线"/>
          <w:sz w:val="28"/>
          <w:szCs w:val="28"/>
        </w:rPr>
      </w:pPr>
      <w:r w:rsidRPr="000A05CE">
        <w:rPr>
          <w:color w:val="333333"/>
          <w:sz w:val="28"/>
          <w:szCs w:val="28"/>
        </w:rPr>
        <w:t>Fifth,</w:t>
      </w:r>
      <w:r w:rsidRPr="000A05CE">
        <w:rPr>
          <w:rStyle w:val="apple-converted-space"/>
          <w:rFonts w:eastAsia="等线"/>
          <w:color w:val="000000"/>
          <w:sz w:val="28"/>
          <w:szCs w:val="28"/>
        </w:rPr>
        <w:t> </w:t>
      </w:r>
      <w:r w:rsidRPr="000A05CE">
        <w:rPr>
          <w:color w:val="333333"/>
          <w:sz w:val="28"/>
          <w:szCs w:val="28"/>
        </w:rPr>
        <w:t xml:space="preserve">the School of International Education on behalf of the school coordination and Liaoning Province, the state-funded students, Anshan Municipal Public Security Bureau and other relevant departments related to the work of foreign students, accept its business </w:t>
      </w:r>
      <w:proofErr w:type="gramStart"/>
      <w:r w:rsidRPr="000A05CE">
        <w:rPr>
          <w:color w:val="333333"/>
          <w:sz w:val="28"/>
          <w:szCs w:val="28"/>
        </w:rPr>
        <w:t>guidance,</w:t>
      </w:r>
      <w:proofErr w:type="gramEnd"/>
      <w:r w:rsidRPr="000A05CE">
        <w:rPr>
          <w:color w:val="333333"/>
          <w:sz w:val="28"/>
          <w:szCs w:val="28"/>
        </w:rPr>
        <w:t xml:space="preserve"> do a good job in our school foreign Affairs management.</w:t>
      </w:r>
    </w:p>
    <w:p w:rsidR="00F11F51" w:rsidRPr="000A05CE" w:rsidRDefault="00F11F51" w:rsidP="00F11F51">
      <w:pPr>
        <w:shd w:val="clear" w:color="auto" w:fill="FFFFFF" w:themeFill="background1"/>
        <w:spacing w:afterLines="50" w:line="440" w:lineRule="exact"/>
        <w:rPr>
          <w:rFonts w:eastAsia="等线"/>
          <w:sz w:val="28"/>
          <w:szCs w:val="28"/>
        </w:rPr>
      </w:pPr>
      <w:r w:rsidRPr="000A05CE">
        <w:rPr>
          <w:color w:val="333333"/>
          <w:sz w:val="28"/>
          <w:szCs w:val="28"/>
        </w:rPr>
        <w:lastRenderedPageBreak/>
        <w:t>Sixth,</w:t>
      </w:r>
      <w:r w:rsidRPr="000A05CE">
        <w:rPr>
          <w:rStyle w:val="apple-converted-space"/>
          <w:rFonts w:eastAsia="等线"/>
          <w:color w:val="000000"/>
          <w:sz w:val="28"/>
          <w:szCs w:val="28"/>
        </w:rPr>
        <w:t> </w:t>
      </w:r>
      <w:r w:rsidRPr="000A05CE">
        <w:rPr>
          <w:rFonts w:eastAsia="等线"/>
          <w:sz w:val="28"/>
          <w:szCs w:val="28"/>
        </w:rPr>
        <w:t>the</w:t>
      </w:r>
      <w:r w:rsidRPr="000A05CE">
        <w:rPr>
          <w:rStyle w:val="apple-converted-space"/>
          <w:rFonts w:eastAsia="等线"/>
          <w:color w:val="000000"/>
          <w:sz w:val="28"/>
          <w:szCs w:val="28"/>
        </w:rPr>
        <w:t> </w:t>
      </w:r>
      <w:r w:rsidRPr="000A05CE">
        <w:rPr>
          <w:color w:val="333333"/>
          <w:sz w:val="28"/>
          <w:szCs w:val="28"/>
        </w:rPr>
        <w:t>School Senate, Graduate school, student office, international Exchange and Cooperation Office, Security Service, logistics Management Office, Finance Department and other functional departments in accordance with the principle of convergence management, to deal with their respective areas of responsibility for foreign students, the School of International Education is responsible for coordination of work.</w:t>
      </w:r>
    </w:p>
    <w:p w:rsidR="00F11F51" w:rsidRPr="000A05CE" w:rsidRDefault="00F11F51" w:rsidP="00F11F51">
      <w:pPr>
        <w:shd w:val="clear" w:color="auto" w:fill="FFFFFF" w:themeFill="background1"/>
        <w:spacing w:afterLines="50" w:line="440" w:lineRule="exact"/>
        <w:rPr>
          <w:rFonts w:eastAsia="等线 Light"/>
          <w:sz w:val="28"/>
          <w:szCs w:val="28"/>
        </w:rPr>
      </w:pPr>
      <w:r w:rsidRPr="000A05CE">
        <w:rPr>
          <w:sz w:val="28"/>
          <w:szCs w:val="28"/>
        </w:rPr>
        <w:t>Chapter III</w:t>
      </w:r>
      <w:r w:rsidRPr="000A05CE">
        <w:rPr>
          <w:rStyle w:val="apple-converted-space"/>
          <w:rFonts w:eastAsia="等线 Light"/>
          <w:color w:val="000000"/>
          <w:sz w:val="28"/>
          <w:szCs w:val="28"/>
        </w:rPr>
        <w:t> </w:t>
      </w:r>
      <w:r w:rsidRPr="000A05CE">
        <w:rPr>
          <w:sz w:val="28"/>
          <w:szCs w:val="28"/>
        </w:rPr>
        <w:t>category, enrollment and admission of foreign students</w:t>
      </w:r>
    </w:p>
    <w:p w:rsidR="00F11F51" w:rsidRPr="000A05CE" w:rsidRDefault="00F11F51" w:rsidP="00F11F51">
      <w:pPr>
        <w:shd w:val="clear" w:color="auto" w:fill="FFFFFF" w:themeFill="background1"/>
        <w:spacing w:afterLines="50" w:line="440" w:lineRule="exact"/>
        <w:rPr>
          <w:rFonts w:eastAsia="等线"/>
          <w:sz w:val="28"/>
          <w:szCs w:val="28"/>
        </w:rPr>
      </w:pPr>
      <w:r w:rsidRPr="000A05CE">
        <w:rPr>
          <w:color w:val="333333"/>
          <w:sz w:val="28"/>
          <w:szCs w:val="28"/>
        </w:rPr>
        <w:t>Seventh,</w:t>
      </w:r>
      <w:r w:rsidRPr="000A05CE">
        <w:rPr>
          <w:rStyle w:val="apple-converted-space"/>
          <w:rFonts w:eastAsia="等线"/>
          <w:color w:val="000000"/>
          <w:sz w:val="28"/>
          <w:szCs w:val="28"/>
        </w:rPr>
        <w:t> </w:t>
      </w:r>
      <w:proofErr w:type="gramStart"/>
      <w:r w:rsidRPr="000A05CE">
        <w:rPr>
          <w:color w:val="333333"/>
          <w:sz w:val="28"/>
          <w:szCs w:val="28"/>
        </w:rPr>
        <w:t>schools provides</w:t>
      </w:r>
      <w:proofErr w:type="gramEnd"/>
      <w:r w:rsidRPr="000A05CE">
        <w:rPr>
          <w:color w:val="333333"/>
          <w:sz w:val="28"/>
          <w:szCs w:val="28"/>
        </w:rPr>
        <w:t xml:space="preserve"> academic and non-academic education for foreign students.</w:t>
      </w:r>
      <w:r w:rsidRPr="000A05CE">
        <w:rPr>
          <w:rStyle w:val="apple-converted-space"/>
          <w:rFonts w:eastAsia="仿宋"/>
          <w:color w:val="333333"/>
          <w:sz w:val="28"/>
          <w:szCs w:val="28"/>
        </w:rPr>
        <w:t> </w:t>
      </w:r>
      <w:r w:rsidRPr="000A05CE">
        <w:rPr>
          <w:color w:val="333333"/>
          <w:sz w:val="28"/>
          <w:szCs w:val="28"/>
        </w:rPr>
        <w:t>The categories of students with academic qualifications are: undergraduates, postgraduates and doctoral students, and those who receive non-academic education are: Language learning and exchange students.</w:t>
      </w:r>
    </w:p>
    <w:p w:rsidR="00F11F51" w:rsidRPr="000A05CE" w:rsidRDefault="00F11F51" w:rsidP="00F11F51">
      <w:pPr>
        <w:shd w:val="clear" w:color="auto" w:fill="FFFFFF" w:themeFill="background1"/>
        <w:spacing w:afterLines="50" w:line="440" w:lineRule="exact"/>
        <w:rPr>
          <w:rFonts w:eastAsia="等线"/>
          <w:sz w:val="28"/>
          <w:szCs w:val="28"/>
        </w:rPr>
      </w:pPr>
      <w:r w:rsidRPr="000A05CE">
        <w:rPr>
          <w:sz w:val="28"/>
          <w:szCs w:val="28"/>
        </w:rPr>
        <w:t>Eighth,</w:t>
      </w:r>
      <w:r w:rsidRPr="000A05CE">
        <w:rPr>
          <w:rStyle w:val="apple-converted-space"/>
          <w:rFonts w:eastAsia="等线"/>
          <w:sz w:val="28"/>
          <w:szCs w:val="28"/>
        </w:rPr>
        <w:t> </w:t>
      </w:r>
      <w:r w:rsidRPr="000A05CE">
        <w:rPr>
          <w:sz w:val="28"/>
          <w:szCs w:val="28"/>
        </w:rPr>
        <w:t>the School of International Education is the centralized management department for the recruitment of various foreign students in our school.</w:t>
      </w:r>
      <w:r w:rsidRPr="000A05CE">
        <w:rPr>
          <w:rStyle w:val="apple-converted-space"/>
          <w:rFonts w:eastAsia="仿宋"/>
          <w:sz w:val="28"/>
          <w:szCs w:val="28"/>
        </w:rPr>
        <w:t> </w:t>
      </w:r>
      <w:r w:rsidRPr="000A05CE">
        <w:rPr>
          <w:sz w:val="28"/>
          <w:szCs w:val="28"/>
        </w:rPr>
        <w:t>The departments and academic departments, graduate schools and the School of International Education should actively cooperate to do a good job in the student enrollment program, recruitment publicity, examination and so on.</w:t>
      </w:r>
    </w:p>
    <w:p w:rsidR="00F11F51" w:rsidRPr="000A05CE" w:rsidRDefault="00F11F51" w:rsidP="00F11F51">
      <w:pPr>
        <w:shd w:val="clear" w:color="auto" w:fill="FFFFFF" w:themeFill="background1"/>
        <w:spacing w:afterLines="50" w:line="440" w:lineRule="exact"/>
        <w:rPr>
          <w:rFonts w:eastAsia="等线"/>
          <w:sz w:val="28"/>
          <w:szCs w:val="28"/>
        </w:rPr>
      </w:pPr>
      <w:r w:rsidRPr="000A05CE">
        <w:rPr>
          <w:color w:val="333333"/>
          <w:sz w:val="28"/>
          <w:szCs w:val="28"/>
        </w:rPr>
        <w:t>Ninth,</w:t>
      </w:r>
      <w:r w:rsidRPr="000A05CE">
        <w:rPr>
          <w:rStyle w:val="apple-converted-space"/>
          <w:rFonts w:eastAsia="等线"/>
          <w:color w:val="000000"/>
          <w:sz w:val="28"/>
          <w:szCs w:val="28"/>
        </w:rPr>
        <w:t> </w:t>
      </w:r>
      <w:r w:rsidRPr="000A05CE">
        <w:rPr>
          <w:color w:val="333333"/>
          <w:sz w:val="28"/>
          <w:szCs w:val="28"/>
        </w:rPr>
        <w:t>admission of foreign students to the school program, the Non-academic program is set up annually by the School of International Education, the President of the Office of the Conference after the implementation of the review.</w:t>
      </w:r>
    </w:p>
    <w:p w:rsidR="00F11F51" w:rsidRPr="000A05CE" w:rsidRDefault="00F11F51" w:rsidP="00F11F51">
      <w:pPr>
        <w:shd w:val="clear" w:color="auto" w:fill="FFFFFF" w:themeFill="background1"/>
        <w:spacing w:afterLines="50" w:line="440" w:lineRule="exact"/>
        <w:rPr>
          <w:rFonts w:eastAsia="等线"/>
          <w:sz w:val="28"/>
          <w:szCs w:val="28"/>
        </w:rPr>
      </w:pPr>
      <w:r w:rsidRPr="000A05CE">
        <w:rPr>
          <w:color w:val="333333"/>
          <w:sz w:val="28"/>
          <w:szCs w:val="28"/>
        </w:rPr>
        <w:t>Tenth, the School of International Education should publish the enrollment method and the Constitution in time, and actively organize the publicity of foreign enrollment.</w:t>
      </w:r>
      <w:r w:rsidRPr="000A05CE">
        <w:rPr>
          <w:rStyle w:val="apple-converted-space"/>
          <w:rFonts w:eastAsia="仿宋"/>
          <w:color w:val="333333"/>
          <w:sz w:val="28"/>
          <w:szCs w:val="28"/>
        </w:rPr>
        <w:t> </w:t>
      </w:r>
      <w:r w:rsidRPr="000A05CE">
        <w:rPr>
          <w:color w:val="333333"/>
          <w:sz w:val="28"/>
          <w:szCs w:val="28"/>
        </w:rPr>
        <w:t>Departments can also through their own channels, and actively carry out publicity, in the coordination of international exchanges and cooperation to attract foreign students to study in our school, learning.</w:t>
      </w:r>
      <w:r w:rsidRPr="000A05CE">
        <w:rPr>
          <w:rStyle w:val="apple-converted-space"/>
          <w:rFonts w:eastAsia="仿宋"/>
          <w:color w:val="333333"/>
          <w:sz w:val="28"/>
          <w:szCs w:val="28"/>
        </w:rPr>
        <w:t> </w:t>
      </w:r>
      <w:r w:rsidRPr="000A05CE">
        <w:rPr>
          <w:color w:val="333333"/>
          <w:sz w:val="28"/>
          <w:szCs w:val="28"/>
        </w:rPr>
        <w:t xml:space="preserve">The acceptance agreement between the </w:t>
      </w:r>
      <w:r w:rsidRPr="000A05CE">
        <w:rPr>
          <w:color w:val="333333"/>
          <w:sz w:val="28"/>
          <w:szCs w:val="28"/>
        </w:rPr>
        <w:lastRenderedPageBreak/>
        <w:t>departments and the overseas students must be reported by the International exchange and Cooperation Department, and all kinds of students must accept the admission formalities through the School of International Education.</w:t>
      </w:r>
    </w:p>
    <w:p w:rsidR="00F11F51" w:rsidRPr="000A05CE" w:rsidRDefault="00F11F51" w:rsidP="00F11F51">
      <w:pPr>
        <w:shd w:val="clear" w:color="auto" w:fill="FFFFFF" w:themeFill="background1"/>
        <w:spacing w:afterLines="50" w:line="440" w:lineRule="exact"/>
        <w:rPr>
          <w:rFonts w:eastAsia="等线"/>
          <w:sz w:val="28"/>
          <w:szCs w:val="28"/>
        </w:rPr>
      </w:pPr>
      <w:r w:rsidRPr="000A05CE">
        <w:rPr>
          <w:color w:val="333333"/>
          <w:sz w:val="28"/>
          <w:szCs w:val="28"/>
        </w:rPr>
        <w:t>11</w:t>
      </w:r>
      <w:r w:rsidRPr="000A05CE">
        <w:rPr>
          <w:color w:val="333333"/>
          <w:sz w:val="28"/>
          <w:szCs w:val="28"/>
          <w:vertAlign w:val="superscript"/>
        </w:rPr>
        <w:t>th</w:t>
      </w:r>
      <w:r w:rsidRPr="000A05CE">
        <w:rPr>
          <w:rStyle w:val="apple-converted-space"/>
          <w:rFonts w:eastAsia="等线"/>
          <w:color w:val="000000"/>
          <w:sz w:val="28"/>
          <w:szCs w:val="28"/>
        </w:rPr>
        <w:t>, t</w:t>
      </w:r>
      <w:r w:rsidRPr="000A05CE">
        <w:rPr>
          <w:color w:val="333333"/>
          <w:sz w:val="28"/>
          <w:szCs w:val="28"/>
        </w:rPr>
        <w:t>he admission criteria for all types of international students are determined by the Institute of Education in conjunction with relevant faculties and academic offices and graduate schools.</w:t>
      </w:r>
      <w:r w:rsidRPr="000A05CE">
        <w:rPr>
          <w:rStyle w:val="apple-converted-space"/>
          <w:rFonts w:eastAsia="仿宋"/>
          <w:color w:val="333333"/>
          <w:sz w:val="28"/>
          <w:szCs w:val="28"/>
        </w:rPr>
        <w:t> </w:t>
      </w:r>
      <w:r w:rsidRPr="000A05CE">
        <w:rPr>
          <w:color w:val="333333"/>
          <w:sz w:val="28"/>
          <w:szCs w:val="28"/>
        </w:rPr>
        <w:t>The School of International Education is responsible for the examination, organization of examinations, assessment, or interview, acceptance procedures, and issuance of admission notices.</w:t>
      </w:r>
    </w:p>
    <w:p w:rsidR="00F11F51" w:rsidRPr="000A05CE" w:rsidRDefault="00F11F51" w:rsidP="00F11F51">
      <w:pPr>
        <w:shd w:val="clear" w:color="auto" w:fill="FFFFFF" w:themeFill="background1"/>
        <w:spacing w:afterLines="50" w:line="440" w:lineRule="exact"/>
        <w:rPr>
          <w:rFonts w:eastAsia="等线"/>
          <w:sz w:val="28"/>
          <w:szCs w:val="28"/>
        </w:rPr>
      </w:pPr>
      <w:r w:rsidRPr="000A05CE">
        <w:rPr>
          <w:color w:val="333333"/>
          <w:sz w:val="28"/>
          <w:szCs w:val="28"/>
        </w:rPr>
        <w:t>12</w:t>
      </w:r>
      <w:r w:rsidRPr="000A05CE">
        <w:rPr>
          <w:color w:val="333333"/>
          <w:sz w:val="28"/>
          <w:szCs w:val="28"/>
          <w:vertAlign w:val="superscript"/>
        </w:rPr>
        <w:t>th</w:t>
      </w:r>
      <w:r w:rsidRPr="000A05CE">
        <w:rPr>
          <w:rStyle w:val="apple-converted-space"/>
          <w:rFonts w:eastAsia="等线"/>
          <w:color w:val="000000"/>
          <w:sz w:val="28"/>
          <w:szCs w:val="28"/>
        </w:rPr>
        <w:t xml:space="preserve">, </w:t>
      </w:r>
      <w:r w:rsidRPr="000A05CE">
        <w:rPr>
          <w:color w:val="333333"/>
          <w:sz w:val="28"/>
          <w:szCs w:val="28"/>
        </w:rPr>
        <w:t>departments should give priority to receiving foreign students enrolled in the program (including "Chinese Government scholarship" students, school exchange students and other foreign students sent by other government and higher authorities), and actively recruit students who are at their own expense and exchange student in the department.</w:t>
      </w:r>
    </w:p>
    <w:p w:rsidR="00F11F51" w:rsidRPr="000A05CE" w:rsidRDefault="00F11F51" w:rsidP="00F11F51">
      <w:pPr>
        <w:shd w:val="clear" w:color="auto" w:fill="FFFFFF" w:themeFill="background1"/>
        <w:spacing w:afterLines="50" w:line="440" w:lineRule="exact"/>
        <w:rPr>
          <w:rFonts w:eastAsia="等线"/>
          <w:sz w:val="28"/>
          <w:szCs w:val="28"/>
        </w:rPr>
      </w:pPr>
      <w:r w:rsidRPr="000A05CE">
        <w:rPr>
          <w:color w:val="333333"/>
          <w:sz w:val="28"/>
          <w:szCs w:val="28"/>
        </w:rPr>
        <w:t>13</w:t>
      </w:r>
      <w:r w:rsidRPr="000A05CE">
        <w:rPr>
          <w:color w:val="333333"/>
          <w:sz w:val="28"/>
          <w:szCs w:val="28"/>
          <w:vertAlign w:val="superscript"/>
        </w:rPr>
        <w:t>th</w:t>
      </w:r>
      <w:r w:rsidRPr="000A05CE">
        <w:rPr>
          <w:rStyle w:val="apple-converted-space"/>
          <w:rFonts w:eastAsia="等线"/>
          <w:color w:val="000000"/>
          <w:sz w:val="28"/>
          <w:szCs w:val="28"/>
        </w:rPr>
        <w:t xml:space="preserve">, </w:t>
      </w:r>
      <w:proofErr w:type="gramStart"/>
      <w:r w:rsidRPr="000A05CE">
        <w:rPr>
          <w:color w:val="333333"/>
          <w:sz w:val="28"/>
          <w:szCs w:val="28"/>
        </w:rPr>
        <w:t>The</w:t>
      </w:r>
      <w:proofErr w:type="gramEnd"/>
      <w:r w:rsidRPr="000A05CE">
        <w:rPr>
          <w:color w:val="333333"/>
          <w:sz w:val="28"/>
          <w:szCs w:val="28"/>
        </w:rPr>
        <w:t xml:space="preserve"> specialty of accepting foreign students in the faculties should be open to the outside.</w:t>
      </w:r>
      <w:r w:rsidRPr="000A05CE">
        <w:rPr>
          <w:rStyle w:val="apple-converted-space"/>
          <w:rFonts w:eastAsia="仿宋"/>
          <w:color w:val="333333"/>
          <w:sz w:val="28"/>
          <w:szCs w:val="28"/>
        </w:rPr>
        <w:t> </w:t>
      </w:r>
      <w:r w:rsidRPr="000A05CE">
        <w:rPr>
          <w:color w:val="333333"/>
          <w:sz w:val="28"/>
          <w:szCs w:val="28"/>
        </w:rPr>
        <w:t xml:space="preserve">For foreign students to set up a new professional </w:t>
      </w:r>
      <w:proofErr w:type="gramStart"/>
      <w:r w:rsidRPr="000A05CE">
        <w:rPr>
          <w:color w:val="333333"/>
          <w:sz w:val="28"/>
          <w:szCs w:val="28"/>
        </w:rPr>
        <w:t>education,</w:t>
      </w:r>
      <w:proofErr w:type="gramEnd"/>
      <w:r w:rsidRPr="000A05CE">
        <w:rPr>
          <w:color w:val="333333"/>
          <w:sz w:val="28"/>
          <w:szCs w:val="28"/>
        </w:rPr>
        <w:t xml:space="preserve"> must be through the relevant departments of the school for approval.</w:t>
      </w:r>
    </w:p>
    <w:p w:rsidR="00F11F51" w:rsidRPr="000A05CE" w:rsidRDefault="00F11F51" w:rsidP="00F11F51">
      <w:pPr>
        <w:shd w:val="clear" w:color="auto" w:fill="FFFFFF" w:themeFill="background1"/>
        <w:spacing w:afterLines="50" w:line="440" w:lineRule="exact"/>
        <w:rPr>
          <w:rFonts w:eastAsia="等线 Light"/>
          <w:sz w:val="28"/>
          <w:szCs w:val="28"/>
        </w:rPr>
      </w:pPr>
      <w:r w:rsidRPr="000A05CE">
        <w:rPr>
          <w:sz w:val="28"/>
          <w:szCs w:val="28"/>
        </w:rPr>
        <w:t>Fourth Chapter</w:t>
      </w:r>
      <w:r w:rsidRPr="000A05CE">
        <w:rPr>
          <w:rStyle w:val="apple-converted-space"/>
          <w:rFonts w:eastAsia="等线 Light"/>
          <w:color w:val="000000"/>
          <w:sz w:val="28"/>
          <w:szCs w:val="28"/>
        </w:rPr>
        <w:t> </w:t>
      </w:r>
      <w:r w:rsidRPr="000A05CE">
        <w:rPr>
          <w:sz w:val="28"/>
          <w:szCs w:val="28"/>
        </w:rPr>
        <w:t>Scholarship System and international student funding management</w:t>
      </w:r>
    </w:p>
    <w:p w:rsidR="00F11F51" w:rsidRPr="000A05CE" w:rsidRDefault="00F11F51" w:rsidP="00F11F51">
      <w:pPr>
        <w:shd w:val="clear" w:color="auto" w:fill="FFFFFF" w:themeFill="background1"/>
        <w:spacing w:afterLines="50" w:line="440" w:lineRule="exact"/>
        <w:rPr>
          <w:rFonts w:eastAsia="等线"/>
          <w:sz w:val="28"/>
          <w:szCs w:val="28"/>
        </w:rPr>
      </w:pPr>
      <w:r w:rsidRPr="000A05CE">
        <w:rPr>
          <w:color w:val="333333"/>
          <w:sz w:val="28"/>
          <w:szCs w:val="28"/>
        </w:rPr>
        <w:t>14</w:t>
      </w:r>
      <w:r w:rsidRPr="000A05CE">
        <w:rPr>
          <w:color w:val="333333"/>
          <w:sz w:val="28"/>
          <w:szCs w:val="28"/>
          <w:vertAlign w:val="superscript"/>
        </w:rPr>
        <w:t>th</w:t>
      </w:r>
      <w:r w:rsidRPr="000A05CE">
        <w:rPr>
          <w:rStyle w:val="apple-converted-space"/>
          <w:rFonts w:eastAsia="等线"/>
          <w:color w:val="000000"/>
          <w:sz w:val="28"/>
          <w:szCs w:val="28"/>
        </w:rPr>
        <w:t>, t</w:t>
      </w:r>
      <w:r w:rsidRPr="000A05CE">
        <w:rPr>
          <w:rFonts w:eastAsia="等线"/>
          <w:sz w:val="28"/>
          <w:szCs w:val="28"/>
        </w:rPr>
        <w:t>he</w:t>
      </w:r>
      <w:r w:rsidRPr="000A05CE">
        <w:rPr>
          <w:rStyle w:val="apple-converted-space"/>
          <w:rFonts w:eastAsia="等线"/>
          <w:color w:val="000000"/>
          <w:sz w:val="28"/>
          <w:szCs w:val="28"/>
        </w:rPr>
        <w:t> </w:t>
      </w:r>
      <w:r w:rsidRPr="000A05CE">
        <w:rPr>
          <w:color w:val="333333"/>
          <w:sz w:val="28"/>
          <w:szCs w:val="28"/>
        </w:rPr>
        <w:t>Chinese government has set up a "Chinese government scholarship" for foreign students to study in China.</w:t>
      </w:r>
      <w:r w:rsidRPr="000A05CE">
        <w:rPr>
          <w:rStyle w:val="apple-converted-space"/>
          <w:rFonts w:eastAsia="仿宋"/>
          <w:color w:val="333333"/>
          <w:sz w:val="28"/>
          <w:szCs w:val="28"/>
        </w:rPr>
        <w:t> </w:t>
      </w:r>
      <w:r w:rsidRPr="000A05CE">
        <w:rPr>
          <w:color w:val="333333"/>
          <w:sz w:val="28"/>
          <w:szCs w:val="28"/>
        </w:rPr>
        <w:t>The Treasury is responsible for the management of the funds in accordance with the relevant national documents.</w:t>
      </w:r>
      <w:r w:rsidRPr="000A05CE">
        <w:rPr>
          <w:rStyle w:val="apple-converted-space"/>
          <w:rFonts w:eastAsia="仿宋"/>
          <w:color w:val="333333"/>
          <w:sz w:val="28"/>
          <w:szCs w:val="28"/>
        </w:rPr>
        <w:t> </w:t>
      </w:r>
      <w:r w:rsidRPr="000A05CE">
        <w:rPr>
          <w:color w:val="333333"/>
          <w:sz w:val="28"/>
          <w:szCs w:val="28"/>
        </w:rPr>
        <w:t>The School of International Education is specifically responsible for the use and distribution of the funds.</w:t>
      </w:r>
    </w:p>
    <w:p w:rsidR="00F11F51" w:rsidRPr="000A05CE" w:rsidRDefault="00F11F51" w:rsidP="00F11F51">
      <w:pPr>
        <w:shd w:val="clear" w:color="auto" w:fill="FFFFFF" w:themeFill="background1"/>
        <w:spacing w:afterLines="50" w:line="440" w:lineRule="exact"/>
        <w:rPr>
          <w:rFonts w:eastAsia="等线"/>
          <w:sz w:val="28"/>
          <w:szCs w:val="28"/>
        </w:rPr>
      </w:pPr>
      <w:r w:rsidRPr="000A05CE">
        <w:rPr>
          <w:color w:val="333333"/>
          <w:sz w:val="28"/>
          <w:szCs w:val="28"/>
        </w:rPr>
        <w:t>15</w:t>
      </w:r>
      <w:r w:rsidRPr="000A05CE">
        <w:rPr>
          <w:color w:val="333333"/>
          <w:sz w:val="28"/>
          <w:szCs w:val="28"/>
          <w:vertAlign w:val="superscript"/>
        </w:rPr>
        <w:t>th</w:t>
      </w:r>
      <w:r w:rsidRPr="000A05CE">
        <w:rPr>
          <w:rStyle w:val="apple-converted-space"/>
          <w:rFonts w:eastAsia="等线"/>
          <w:color w:val="000000"/>
          <w:sz w:val="28"/>
          <w:szCs w:val="28"/>
        </w:rPr>
        <w:t>, s</w:t>
      </w:r>
      <w:r w:rsidRPr="000A05CE">
        <w:rPr>
          <w:color w:val="333333"/>
          <w:sz w:val="28"/>
          <w:szCs w:val="28"/>
        </w:rPr>
        <w:t>chools set up "Liaoning University of Science and technology scholarships for foreign students" to encourage students in the school to strive for progress.</w:t>
      </w:r>
      <w:r w:rsidRPr="000A05CE">
        <w:rPr>
          <w:rStyle w:val="apple-converted-space"/>
          <w:rFonts w:eastAsia="仿宋"/>
          <w:color w:val="333333"/>
          <w:sz w:val="28"/>
          <w:szCs w:val="28"/>
        </w:rPr>
        <w:t> </w:t>
      </w:r>
      <w:r w:rsidRPr="000A05CE">
        <w:rPr>
          <w:color w:val="333333"/>
          <w:sz w:val="28"/>
          <w:szCs w:val="28"/>
        </w:rPr>
        <w:t xml:space="preserve">The School of International Education has enacted a </w:t>
      </w:r>
      <w:r w:rsidRPr="000A05CE">
        <w:rPr>
          <w:color w:val="333333"/>
          <w:sz w:val="28"/>
          <w:szCs w:val="28"/>
        </w:rPr>
        <w:lastRenderedPageBreak/>
        <w:t>scholarship to implement the regulations and specifically manage the distribution.</w:t>
      </w:r>
    </w:p>
    <w:p w:rsidR="00F11F51" w:rsidRPr="000A05CE" w:rsidRDefault="00F11F51" w:rsidP="00F11F51">
      <w:pPr>
        <w:shd w:val="clear" w:color="auto" w:fill="FFFFFF" w:themeFill="background1"/>
        <w:spacing w:afterLines="50" w:line="440" w:lineRule="exact"/>
        <w:rPr>
          <w:rFonts w:eastAsia="等线"/>
          <w:sz w:val="28"/>
          <w:szCs w:val="28"/>
        </w:rPr>
      </w:pPr>
      <w:r w:rsidRPr="000A05CE">
        <w:rPr>
          <w:color w:val="333333"/>
          <w:sz w:val="28"/>
          <w:szCs w:val="28"/>
        </w:rPr>
        <w:t>16</w:t>
      </w:r>
      <w:r w:rsidRPr="000A05CE">
        <w:rPr>
          <w:color w:val="333333"/>
          <w:sz w:val="28"/>
          <w:szCs w:val="28"/>
          <w:vertAlign w:val="superscript"/>
        </w:rPr>
        <w:t>th</w:t>
      </w:r>
      <w:r w:rsidRPr="000A05CE">
        <w:rPr>
          <w:color w:val="333333"/>
          <w:sz w:val="28"/>
          <w:szCs w:val="28"/>
        </w:rPr>
        <w:t>, t</w:t>
      </w:r>
      <w:r w:rsidRPr="000A05CE">
        <w:rPr>
          <w:rFonts w:eastAsia="等线"/>
          <w:sz w:val="28"/>
          <w:szCs w:val="28"/>
        </w:rPr>
        <w:t>he</w:t>
      </w:r>
      <w:r w:rsidRPr="000A05CE">
        <w:rPr>
          <w:rStyle w:val="apple-converted-space"/>
          <w:rFonts w:eastAsia="等线"/>
          <w:color w:val="000000"/>
          <w:sz w:val="28"/>
          <w:szCs w:val="28"/>
        </w:rPr>
        <w:t> </w:t>
      </w:r>
      <w:r w:rsidRPr="000A05CE">
        <w:rPr>
          <w:color w:val="333333"/>
          <w:sz w:val="28"/>
          <w:szCs w:val="28"/>
        </w:rPr>
        <w:t>School made "Liaoning University of Science and Technology on foreign students funds management measures", standardize the management of foreign students.</w:t>
      </w:r>
    </w:p>
    <w:p w:rsidR="00F11F51" w:rsidRPr="000A05CE" w:rsidRDefault="00F11F51" w:rsidP="00F11F51">
      <w:pPr>
        <w:shd w:val="clear" w:color="auto" w:fill="FFFFFF" w:themeFill="background1"/>
        <w:spacing w:afterLines="50" w:line="440" w:lineRule="exact"/>
        <w:rPr>
          <w:rFonts w:eastAsia="等线 Light"/>
          <w:sz w:val="28"/>
          <w:szCs w:val="28"/>
        </w:rPr>
      </w:pPr>
      <w:r w:rsidRPr="000A05CE">
        <w:rPr>
          <w:sz w:val="28"/>
          <w:szCs w:val="28"/>
        </w:rPr>
        <w:t>Fifth Chapter</w:t>
      </w:r>
      <w:r w:rsidRPr="000A05CE">
        <w:rPr>
          <w:rStyle w:val="apple-converted-space"/>
          <w:rFonts w:eastAsia="等线 Light"/>
          <w:color w:val="000000"/>
          <w:sz w:val="28"/>
          <w:szCs w:val="28"/>
        </w:rPr>
        <w:t> </w:t>
      </w:r>
      <w:r w:rsidRPr="000A05CE">
        <w:rPr>
          <w:sz w:val="28"/>
          <w:szCs w:val="28"/>
        </w:rPr>
        <w:t>Teaching Management</w:t>
      </w:r>
    </w:p>
    <w:p w:rsidR="00F11F51" w:rsidRPr="000A05CE" w:rsidRDefault="00F11F51" w:rsidP="00F11F51">
      <w:pPr>
        <w:shd w:val="clear" w:color="auto" w:fill="FFFFFF" w:themeFill="background1"/>
        <w:spacing w:afterLines="50" w:line="440" w:lineRule="exact"/>
        <w:rPr>
          <w:rFonts w:eastAsia="等线"/>
          <w:sz w:val="28"/>
          <w:szCs w:val="28"/>
        </w:rPr>
      </w:pPr>
      <w:r w:rsidRPr="000A05CE">
        <w:rPr>
          <w:sz w:val="28"/>
          <w:szCs w:val="28"/>
        </w:rPr>
        <w:t>17</w:t>
      </w:r>
      <w:r w:rsidRPr="000A05CE">
        <w:rPr>
          <w:sz w:val="28"/>
          <w:szCs w:val="28"/>
          <w:vertAlign w:val="superscript"/>
        </w:rPr>
        <w:t>th</w:t>
      </w:r>
      <w:r w:rsidRPr="000A05CE">
        <w:rPr>
          <w:sz w:val="28"/>
          <w:szCs w:val="28"/>
        </w:rPr>
        <w:t>, teaching management of foreign students according to the management of Chinese students, undergraduates are managed by the Dean's Office in accordance with the Compendium of Management regulations and implementing methods of undergraduates in Liaoning University of Science and Technology</w:t>
      </w:r>
      <w:r w:rsidRPr="000A05CE">
        <w:rPr>
          <w:rStyle w:val="apple-converted-space"/>
          <w:rFonts w:eastAsia="仿宋"/>
          <w:sz w:val="28"/>
          <w:szCs w:val="28"/>
        </w:rPr>
        <w:t> </w:t>
      </w:r>
      <w:r w:rsidRPr="000A05CE">
        <w:rPr>
          <w:sz w:val="28"/>
          <w:szCs w:val="28"/>
        </w:rPr>
        <w:t>The students of non-academic education shall be administered by the School of International Education separately.</w:t>
      </w:r>
    </w:p>
    <w:p w:rsidR="00F11F51" w:rsidRPr="000A05CE" w:rsidRDefault="00F11F51" w:rsidP="00F11F51">
      <w:pPr>
        <w:shd w:val="clear" w:color="auto" w:fill="FFFFFF" w:themeFill="background1"/>
        <w:spacing w:afterLines="50" w:line="440" w:lineRule="exact"/>
        <w:rPr>
          <w:rFonts w:eastAsia="等线"/>
          <w:sz w:val="28"/>
          <w:szCs w:val="28"/>
        </w:rPr>
      </w:pPr>
      <w:r w:rsidRPr="000A05CE">
        <w:rPr>
          <w:color w:val="333333"/>
          <w:sz w:val="28"/>
          <w:szCs w:val="28"/>
        </w:rPr>
        <w:t>18</w:t>
      </w:r>
      <w:r w:rsidRPr="000A05CE">
        <w:rPr>
          <w:color w:val="333333"/>
          <w:sz w:val="28"/>
          <w:szCs w:val="28"/>
          <w:vertAlign w:val="superscript"/>
        </w:rPr>
        <w:t>th</w:t>
      </w:r>
      <w:r w:rsidRPr="000A05CE">
        <w:rPr>
          <w:rStyle w:val="apple-converted-space"/>
          <w:rFonts w:eastAsia="等线"/>
          <w:color w:val="000000"/>
          <w:sz w:val="28"/>
          <w:szCs w:val="28"/>
        </w:rPr>
        <w:t>, e</w:t>
      </w:r>
      <w:r w:rsidRPr="000A05CE">
        <w:rPr>
          <w:color w:val="333333"/>
          <w:sz w:val="28"/>
          <w:szCs w:val="28"/>
        </w:rPr>
        <w:t>ach department shall, according to the academic office and the unified Teaching and learning program of the Graduate school, arrange for the study of the foreign students studying for the degree, and carry out the teaching activities in combination with the psychological and cultural characteristics of the foreign students.</w:t>
      </w:r>
      <w:r w:rsidRPr="000A05CE">
        <w:rPr>
          <w:rStyle w:val="apple-converted-space"/>
          <w:rFonts w:eastAsia="仿宋"/>
          <w:color w:val="333333"/>
          <w:sz w:val="28"/>
          <w:szCs w:val="28"/>
        </w:rPr>
        <w:t> </w:t>
      </w:r>
      <w:r w:rsidRPr="000A05CE">
        <w:rPr>
          <w:color w:val="333333"/>
          <w:sz w:val="28"/>
          <w:szCs w:val="28"/>
        </w:rPr>
        <w:t>Under the premise of ensuring the quality of teaching, it is possible to adjust the program of foreign students ' reading.</w:t>
      </w:r>
      <w:r w:rsidRPr="000A05CE">
        <w:rPr>
          <w:rStyle w:val="apple-converted-space"/>
          <w:rFonts w:eastAsia="仿宋"/>
          <w:color w:val="333333"/>
          <w:sz w:val="28"/>
          <w:szCs w:val="28"/>
        </w:rPr>
        <w:t> </w:t>
      </w:r>
      <w:r w:rsidRPr="000A05CE">
        <w:rPr>
          <w:color w:val="333333"/>
          <w:sz w:val="28"/>
          <w:szCs w:val="28"/>
        </w:rPr>
        <w:t>According to the requirements of the students themselves, the education program of non-educated students are developed by each receiving unit.</w:t>
      </w:r>
      <w:r w:rsidRPr="000A05CE">
        <w:rPr>
          <w:rStyle w:val="apple-converted-space"/>
          <w:rFonts w:eastAsia="仿宋"/>
          <w:color w:val="333333"/>
          <w:sz w:val="28"/>
          <w:szCs w:val="28"/>
        </w:rPr>
        <w:t> </w:t>
      </w:r>
      <w:proofErr w:type="gramStart"/>
      <w:r w:rsidRPr="000A05CE">
        <w:rPr>
          <w:color w:val="333333"/>
          <w:sz w:val="28"/>
          <w:szCs w:val="28"/>
        </w:rPr>
        <w:t>The School of International Education for foreign students in our school of non-academic education coordination and management body.</w:t>
      </w:r>
      <w:proofErr w:type="gramEnd"/>
    </w:p>
    <w:p w:rsidR="00F11F51" w:rsidRPr="000A05CE" w:rsidRDefault="00F11F51" w:rsidP="00F11F51">
      <w:pPr>
        <w:shd w:val="clear" w:color="auto" w:fill="FFFFFF" w:themeFill="background1"/>
        <w:spacing w:afterLines="50" w:line="440" w:lineRule="exact"/>
        <w:rPr>
          <w:rFonts w:eastAsia="等线"/>
          <w:sz w:val="28"/>
          <w:szCs w:val="28"/>
        </w:rPr>
      </w:pPr>
      <w:r w:rsidRPr="000A05CE">
        <w:rPr>
          <w:color w:val="333333"/>
          <w:sz w:val="28"/>
          <w:szCs w:val="28"/>
        </w:rPr>
        <w:t>19</w:t>
      </w:r>
      <w:r w:rsidRPr="000A05CE">
        <w:rPr>
          <w:color w:val="333333"/>
          <w:sz w:val="28"/>
          <w:szCs w:val="28"/>
          <w:vertAlign w:val="superscript"/>
        </w:rPr>
        <w:t>th</w:t>
      </w:r>
      <w:r w:rsidRPr="000A05CE">
        <w:rPr>
          <w:rStyle w:val="apple-converted-space"/>
          <w:rFonts w:eastAsia="等线"/>
          <w:color w:val="000000"/>
          <w:sz w:val="28"/>
          <w:szCs w:val="28"/>
        </w:rPr>
        <w:t>, a</w:t>
      </w:r>
      <w:r w:rsidRPr="000A05CE">
        <w:rPr>
          <w:rFonts w:eastAsia="等线"/>
          <w:sz w:val="28"/>
          <w:szCs w:val="28"/>
        </w:rPr>
        <w:t>ll</w:t>
      </w:r>
      <w:r w:rsidRPr="000A05CE">
        <w:rPr>
          <w:rStyle w:val="apple-converted-space"/>
          <w:rFonts w:eastAsia="等线"/>
          <w:color w:val="000000"/>
          <w:sz w:val="28"/>
          <w:szCs w:val="28"/>
        </w:rPr>
        <w:t> </w:t>
      </w:r>
      <w:r w:rsidRPr="000A05CE">
        <w:rPr>
          <w:color w:val="333333"/>
          <w:sz w:val="28"/>
          <w:szCs w:val="28"/>
        </w:rPr>
        <w:t>types of students who are in school or are rewarded or punished, the management departments shall promptly report to the School of International Education.</w:t>
      </w:r>
      <w:r w:rsidRPr="000A05CE">
        <w:rPr>
          <w:rStyle w:val="apple-converted-space"/>
          <w:rFonts w:eastAsia="仿宋"/>
          <w:color w:val="333333"/>
          <w:sz w:val="28"/>
          <w:szCs w:val="28"/>
        </w:rPr>
        <w:t> </w:t>
      </w:r>
      <w:r w:rsidRPr="000A05CE">
        <w:rPr>
          <w:color w:val="333333"/>
          <w:sz w:val="28"/>
          <w:szCs w:val="28"/>
        </w:rPr>
        <w:t>The School of International Education informs the relevant departments and the relevant national embassies and consulates according to different circumstances.</w:t>
      </w:r>
    </w:p>
    <w:p w:rsidR="00F11F51" w:rsidRPr="000A05CE" w:rsidRDefault="00F11F51" w:rsidP="00F11F51">
      <w:pPr>
        <w:shd w:val="clear" w:color="auto" w:fill="FFFFFF" w:themeFill="background1"/>
        <w:spacing w:afterLines="50" w:line="440" w:lineRule="exact"/>
        <w:rPr>
          <w:rFonts w:eastAsia="等线"/>
          <w:sz w:val="28"/>
          <w:szCs w:val="28"/>
        </w:rPr>
      </w:pPr>
      <w:r w:rsidRPr="000A05CE">
        <w:rPr>
          <w:color w:val="333333"/>
          <w:sz w:val="28"/>
          <w:szCs w:val="28"/>
        </w:rPr>
        <w:lastRenderedPageBreak/>
        <w:t>20</w:t>
      </w:r>
      <w:r w:rsidRPr="000A05CE">
        <w:rPr>
          <w:color w:val="333333"/>
          <w:sz w:val="28"/>
          <w:szCs w:val="28"/>
          <w:vertAlign w:val="superscript"/>
        </w:rPr>
        <w:t>th</w:t>
      </w:r>
      <w:r w:rsidRPr="000A05CE">
        <w:rPr>
          <w:color w:val="333333"/>
          <w:sz w:val="28"/>
          <w:szCs w:val="28"/>
        </w:rPr>
        <w:t xml:space="preserve">, the specific implementation of the rules of the "Liaoning University of Science and technology international </w:t>
      </w:r>
      <w:proofErr w:type="gramStart"/>
      <w:r w:rsidRPr="000A05CE">
        <w:rPr>
          <w:color w:val="333333"/>
          <w:sz w:val="28"/>
          <w:szCs w:val="28"/>
        </w:rPr>
        <w:t>students</w:t>
      </w:r>
      <w:proofErr w:type="gramEnd"/>
      <w:r w:rsidRPr="000A05CE">
        <w:rPr>
          <w:color w:val="333333"/>
          <w:sz w:val="28"/>
          <w:szCs w:val="28"/>
        </w:rPr>
        <w:t xml:space="preserve"> credit rating system (ISCRS)".</w:t>
      </w:r>
    </w:p>
    <w:p w:rsidR="00F11F51" w:rsidRPr="000A05CE" w:rsidRDefault="00F11F51" w:rsidP="00F11F51">
      <w:pPr>
        <w:shd w:val="clear" w:color="auto" w:fill="FFFFFF" w:themeFill="background1"/>
        <w:spacing w:afterLines="50" w:line="440" w:lineRule="exact"/>
        <w:rPr>
          <w:rFonts w:eastAsia="等线"/>
          <w:sz w:val="28"/>
          <w:szCs w:val="28"/>
        </w:rPr>
      </w:pPr>
      <w:r w:rsidRPr="000A05CE">
        <w:rPr>
          <w:color w:val="333333"/>
          <w:sz w:val="28"/>
          <w:szCs w:val="28"/>
        </w:rPr>
        <w:t>21</w:t>
      </w:r>
      <w:r w:rsidRPr="000A05CE">
        <w:rPr>
          <w:color w:val="333333"/>
          <w:sz w:val="28"/>
          <w:szCs w:val="28"/>
          <w:vertAlign w:val="superscript"/>
        </w:rPr>
        <w:t>st</w:t>
      </w:r>
      <w:r w:rsidRPr="000A05CE">
        <w:rPr>
          <w:color w:val="333333"/>
          <w:sz w:val="28"/>
          <w:szCs w:val="28"/>
        </w:rPr>
        <w:t>, public services, such as the school library, should provide foreign students with the same learning conditions and services as Chinese students according to their teaching needs.</w:t>
      </w:r>
      <w:r w:rsidRPr="000A05CE">
        <w:rPr>
          <w:rStyle w:val="apple-converted-space"/>
          <w:rFonts w:eastAsia="仿宋"/>
          <w:color w:val="333333"/>
          <w:sz w:val="28"/>
          <w:szCs w:val="28"/>
        </w:rPr>
        <w:t> </w:t>
      </w:r>
      <w:r w:rsidRPr="000A05CE">
        <w:rPr>
          <w:color w:val="333333"/>
          <w:sz w:val="28"/>
          <w:szCs w:val="28"/>
        </w:rPr>
        <w:t>Foreign students who use other equipment and obtain other materials outside the teaching plan shall apply for approval by the school in accordance with relevant regulations and procedures.</w:t>
      </w:r>
    </w:p>
    <w:p w:rsidR="00F11F51" w:rsidRPr="000A05CE" w:rsidRDefault="00F11F51" w:rsidP="00F11F51">
      <w:pPr>
        <w:shd w:val="clear" w:color="auto" w:fill="FFFFFF" w:themeFill="background1"/>
        <w:spacing w:afterLines="50" w:line="440" w:lineRule="exact"/>
        <w:rPr>
          <w:rFonts w:eastAsia="等线"/>
          <w:sz w:val="28"/>
          <w:szCs w:val="28"/>
        </w:rPr>
      </w:pPr>
      <w:r w:rsidRPr="000A05CE">
        <w:rPr>
          <w:color w:val="333333"/>
          <w:sz w:val="28"/>
          <w:szCs w:val="28"/>
        </w:rPr>
        <w:t>22</w:t>
      </w:r>
      <w:r w:rsidRPr="000A05CE">
        <w:rPr>
          <w:color w:val="333333"/>
          <w:sz w:val="28"/>
          <w:szCs w:val="28"/>
          <w:vertAlign w:val="superscript"/>
        </w:rPr>
        <w:t>nd</w:t>
      </w:r>
      <w:r w:rsidRPr="000A05CE">
        <w:rPr>
          <w:rStyle w:val="apple-converted-space"/>
          <w:rFonts w:eastAsia="等线"/>
          <w:color w:val="000000"/>
          <w:sz w:val="28"/>
          <w:szCs w:val="28"/>
        </w:rPr>
        <w:t>, e</w:t>
      </w:r>
      <w:r w:rsidRPr="000A05CE">
        <w:rPr>
          <w:color w:val="333333"/>
          <w:sz w:val="28"/>
          <w:szCs w:val="28"/>
        </w:rPr>
        <w:t>ach faculty organizes foreign students to conduct teaching practice and social practice, which should be carried out in accordance with the teaching plan with the Chinese students in the school, but in choosing an internship or practice place, the relevant foreign regulations shall be complied with, allowing the students to return to their internship and formulate corresponding supporting measures.</w:t>
      </w:r>
    </w:p>
    <w:p w:rsidR="00F11F51" w:rsidRPr="000A05CE" w:rsidRDefault="00F11F51" w:rsidP="00F11F51">
      <w:pPr>
        <w:shd w:val="clear" w:color="auto" w:fill="FFFFFF" w:themeFill="background1"/>
        <w:spacing w:afterLines="50" w:line="440" w:lineRule="exact"/>
        <w:rPr>
          <w:rFonts w:eastAsia="等线 Light"/>
          <w:sz w:val="28"/>
          <w:szCs w:val="28"/>
        </w:rPr>
      </w:pPr>
      <w:r w:rsidRPr="000A05CE">
        <w:rPr>
          <w:sz w:val="28"/>
          <w:szCs w:val="28"/>
        </w:rPr>
        <w:t>Sixth Chapter</w:t>
      </w:r>
      <w:r w:rsidRPr="000A05CE">
        <w:rPr>
          <w:rStyle w:val="apple-converted-space"/>
          <w:rFonts w:eastAsia="等线 Light"/>
          <w:color w:val="000000"/>
          <w:sz w:val="28"/>
          <w:szCs w:val="28"/>
        </w:rPr>
        <w:t> </w:t>
      </w:r>
      <w:r w:rsidRPr="000A05CE">
        <w:rPr>
          <w:sz w:val="28"/>
          <w:szCs w:val="28"/>
        </w:rPr>
        <w:t>student work and life management</w:t>
      </w:r>
    </w:p>
    <w:p w:rsidR="00F11F51" w:rsidRPr="000A05CE" w:rsidRDefault="00F11F51" w:rsidP="00F11F51">
      <w:pPr>
        <w:shd w:val="clear" w:color="auto" w:fill="FFFFFF" w:themeFill="background1"/>
        <w:spacing w:afterLines="50" w:line="440" w:lineRule="exact"/>
        <w:rPr>
          <w:rFonts w:eastAsia="等线"/>
          <w:sz w:val="28"/>
          <w:szCs w:val="28"/>
        </w:rPr>
      </w:pPr>
      <w:r w:rsidRPr="000A05CE">
        <w:rPr>
          <w:color w:val="333333"/>
          <w:sz w:val="28"/>
          <w:szCs w:val="28"/>
        </w:rPr>
        <w:t>23</w:t>
      </w:r>
      <w:r w:rsidRPr="000A05CE">
        <w:rPr>
          <w:color w:val="333333"/>
          <w:sz w:val="28"/>
          <w:szCs w:val="28"/>
          <w:vertAlign w:val="superscript"/>
        </w:rPr>
        <w:t>rd</w:t>
      </w:r>
      <w:r w:rsidRPr="000A05CE">
        <w:rPr>
          <w:rStyle w:val="apple-converted-space"/>
          <w:rFonts w:eastAsia="等线"/>
          <w:color w:val="000000"/>
          <w:sz w:val="28"/>
          <w:szCs w:val="28"/>
        </w:rPr>
        <w:t>, s</w:t>
      </w:r>
      <w:r w:rsidRPr="000A05CE">
        <w:rPr>
          <w:color w:val="333333"/>
          <w:sz w:val="28"/>
          <w:szCs w:val="28"/>
        </w:rPr>
        <w:t>chools accept foreign students should be educated and managed in accordance with relevant laws, regulations and rules of the school.</w:t>
      </w:r>
      <w:r w:rsidRPr="000A05CE">
        <w:rPr>
          <w:rStyle w:val="apple-converted-space"/>
          <w:rFonts w:eastAsia="仿宋"/>
          <w:color w:val="333333"/>
          <w:sz w:val="28"/>
          <w:szCs w:val="28"/>
        </w:rPr>
        <w:t> </w:t>
      </w:r>
      <w:r w:rsidRPr="000A05CE">
        <w:rPr>
          <w:color w:val="333333"/>
          <w:sz w:val="28"/>
          <w:szCs w:val="28"/>
        </w:rPr>
        <w:t>We should teach foreign students to obey the law and respect our social morality and customs.</w:t>
      </w:r>
    </w:p>
    <w:p w:rsidR="00F11F51" w:rsidRPr="000A05CE" w:rsidRDefault="00F11F51" w:rsidP="00F11F51">
      <w:pPr>
        <w:shd w:val="clear" w:color="auto" w:fill="FFFFFF" w:themeFill="background1"/>
        <w:spacing w:afterLines="50" w:line="440" w:lineRule="exact"/>
        <w:rPr>
          <w:rFonts w:eastAsia="等线"/>
          <w:sz w:val="28"/>
          <w:szCs w:val="28"/>
        </w:rPr>
      </w:pPr>
      <w:r w:rsidRPr="000A05CE">
        <w:rPr>
          <w:color w:val="333333"/>
          <w:sz w:val="28"/>
          <w:szCs w:val="28"/>
        </w:rPr>
        <w:t>24</w:t>
      </w:r>
      <w:r w:rsidRPr="000A05CE">
        <w:rPr>
          <w:color w:val="333333"/>
          <w:sz w:val="28"/>
          <w:szCs w:val="28"/>
          <w:vertAlign w:val="superscript"/>
        </w:rPr>
        <w:t>th</w:t>
      </w:r>
      <w:r w:rsidRPr="000A05CE">
        <w:rPr>
          <w:color w:val="333333"/>
          <w:sz w:val="28"/>
          <w:szCs w:val="28"/>
        </w:rPr>
        <w:t>, schools generally do not organize foreign students to participate in political activities.</w:t>
      </w:r>
      <w:r w:rsidRPr="000A05CE">
        <w:rPr>
          <w:rStyle w:val="apple-converted-space"/>
          <w:rFonts w:eastAsia="仿宋"/>
          <w:color w:val="333333"/>
          <w:sz w:val="28"/>
          <w:szCs w:val="28"/>
        </w:rPr>
        <w:t> </w:t>
      </w:r>
      <w:r w:rsidRPr="000A05CE">
        <w:rPr>
          <w:color w:val="333333"/>
          <w:sz w:val="28"/>
          <w:szCs w:val="28"/>
        </w:rPr>
        <w:t>The The School of International Education should organize the voluntary participation of foreign students in a number of activities to understand China's social and historical culture and to facilitate physical and mental health.</w:t>
      </w:r>
      <w:r w:rsidRPr="000A05CE">
        <w:rPr>
          <w:rStyle w:val="apple-converted-space"/>
          <w:rFonts w:eastAsia="仿宋"/>
          <w:color w:val="333333"/>
          <w:sz w:val="28"/>
          <w:szCs w:val="28"/>
        </w:rPr>
        <w:t> </w:t>
      </w:r>
      <w:r w:rsidRPr="000A05CE">
        <w:rPr>
          <w:color w:val="333333"/>
          <w:sz w:val="28"/>
          <w:szCs w:val="28"/>
        </w:rPr>
        <w:t>Chinese and foreign students are encouraged to participate in various sports competitions and literary activities organized by the school.</w:t>
      </w:r>
    </w:p>
    <w:p w:rsidR="00F11F51" w:rsidRPr="000A05CE" w:rsidRDefault="00F11F51" w:rsidP="00F11F51">
      <w:pPr>
        <w:shd w:val="clear" w:color="auto" w:fill="FFFFFF" w:themeFill="background1"/>
        <w:spacing w:afterLines="50" w:line="440" w:lineRule="exact"/>
        <w:rPr>
          <w:rFonts w:eastAsia="等线"/>
          <w:sz w:val="28"/>
          <w:szCs w:val="28"/>
        </w:rPr>
      </w:pPr>
      <w:r w:rsidRPr="000A05CE">
        <w:rPr>
          <w:color w:val="333333"/>
          <w:sz w:val="28"/>
          <w:szCs w:val="28"/>
        </w:rPr>
        <w:t>25</w:t>
      </w:r>
      <w:r w:rsidRPr="000A05CE">
        <w:rPr>
          <w:color w:val="333333"/>
          <w:sz w:val="28"/>
          <w:szCs w:val="28"/>
          <w:vertAlign w:val="superscript"/>
        </w:rPr>
        <w:t>th</w:t>
      </w:r>
      <w:r w:rsidRPr="000A05CE">
        <w:rPr>
          <w:color w:val="333333"/>
          <w:sz w:val="28"/>
          <w:szCs w:val="28"/>
        </w:rPr>
        <w:t>, schools allow and encourage foreign students to join student associations and participate in activities.</w:t>
      </w:r>
      <w:r w:rsidRPr="000A05CE">
        <w:rPr>
          <w:rStyle w:val="apple-converted-space"/>
          <w:rFonts w:eastAsia="仿宋"/>
          <w:color w:val="333333"/>
          <w:sz w:val="28"/>
          <w:szCs w:val="28"/>
        </w:rPr>
        <w:t> </w:t>
      </w:r>
      <w:r w:rsidRPr="000A05CE">
        <w:rPr>
          <w:color w:val="333333"/>
          <w:sz w:val="28"/>
          <w:szCs w:val="28"/>
        </w:rPr>
        <w:t xml:space="preserve">With the approval of the School </w:t>
      </w:r>
      <w:r w:rsidRPr="000A05CE">
        <w:rPr>
          <w:color w:val="333333"/>
          <w:sz w:val="28"/>
          <w:szCs w:val="28"/>
        </w:rPr>
        <w:lastRenderedPageBreak/>
        <w:t>of International Education, foreign students can set up a fellowship group within the school and act within the scope of our laws and regulations, subject to the leadership and management of the school.</w:t>
      </w:r>
      <w:r w:rsidRPr="000A05CE">
        <w:rPr>
          <w:rStyle w:val="apple-converted-space"/>
          <w:rFonts w:eastAsia="仿宋"/>
          <w:color w:val="333333"/>
          <w:sz w:val="28"/>
          <w:szCs w:val="28"/>
        </w:rPr>
        <w:t> </w:t>
      </w:r>
      <w:r w:rsidRPr="000A05CE">
        <w:rPr>
          <w:color w:val="333333"/>
          <w:sz w:val="28"/>
          <w:szCs w:val="28"/>
        </w:rPr>
        <w:t>Foreign students shall be set up to apply to the competent authorities of the Chinese government for the establishment of schools and cross-regional organizations.</w:t>
      </w:r>
    </w:p>
    <w:p w:rsidR="00F11F51" w:rsidRPr="000A05CE" w:rsidRDefault="00F11F51" w:rsidP="00F11F51">
      <w:pPr>
        <w:shd w:val="clear" w:color="auto" w:fill="FFFFFF" w:themeFill="background1"/>
        <w:spacing w:afterLines="50" w:line="440" w:lineRule="exact"/>
        <w:rPr>
          <w:rFonts w:eastAsia="等线"/>
          <w:sz w:val="28"/>
          <w:szCs w:val="28"/>
        </w:rPr>
      </w:pPr>
      <w:r w:rsidRPr="000A05CE">
        <w:rPr>
          <w:color w:val="333333"/>
          <w:sz w:val="28"/>
          <w:szCs w:val="28"/>
        </w:rPr>
        <w:t>26</w:t>
      </w:r>
      <w:r w:rsidRPr="000A05CE">
        <w:rPr>
          <w:color w:val="333333"/>
          <w:sz w:val="28"/>
          <w:szCs w:val="28"/>
          <w:vertAlign w:val="superscript"/>
        </w:rPr>
        <w:t>th</w:t>
      </w:r>
      <w:r w:rsidRPr="000A05CE">
        <w:rPr>
          <w:color w:val="333333"/>
          <w:sz w:val="28"/>
          <w:szCs w:val="28"/>
        </w:rPr>
        <w:t>, schools respect the national customs and religious beliefs of foreign students, but do not provide a place for religious ceremonies.</w:t>
      </w:r>
      <w:r w:rsidRPr="000A05CE">
        <w:rPr>
          <w:rStyle w:val="apple-converted-space"/>
          <w:rFonts w:eastAsia="仿宋"/>
          <w:color w:val="333333"/>
          <w:sz w:val="28"/>
          <w:szCs w:val="28"/>
        </w:rPr>
        <w:t> </w:t>
      </w:r>
      <w:r w:rsidRPr="000A05CE">
        <w:rPr>
          <w:color w:val="333333"/>
          <w:sz w:val="28"/>
          <w:szCs w:val="28"/>
        </w:rPr>
        <w:t>Missionary activities and religious gatherings are strictly prohibited in the school.</w:t>
      </w:r>
    </w:p>
    <w:p w:rsidR="00F11F51" w:rsidRPr="000A05CE" w:rsidRDefault="00F11F51" w:rsidP="00F11F51">
      <w:pPr>
        <w:shd w:val="clear" w:color="auto" w:fill="FFFFFF" w:themeFill="background1"/>
        <w:spacing w:afterLines="50" w:line="440" w:lineRule="exact"/>
        <w:rPr>
          <w:rFonts w:eastAsia="等线"/>
          <w:sz w:val="28"/>
          <w:szCs w:val="28"/>
        </w:rPr>
      </w:pPr>
      <w:r w:rsidRPr="000A05CE">
        <w:rPr>
          <w:color w:val="333333"/>
          <w:sz w:val="28"/>
          <w:szCs w:val="28"/>
        </w:rPr>
        <w:t>27</w:t>
      </w:r>
      <w:r w:rsidRPr="000A05CE">
        <w:rPr>
          <w:color w:val="333333"/>
          <w:sz w:val="28"/>
          <w:szCs w:val="28"/>
          <w:vertAlign w:val="superscript"/>
        </w:rPr>
        <w:t>th</w:t>
      </w:r>
      <w:r w:rsidRPr="000A05CE">
        <w:rPr>
          <w:color w:val="333333"/>
          <w:sz w:val="28"/>
          <w:szCs w:val="28"/>
        </w:rPr>
        <w:t>,</w:t>
      </w:r>
      <w:r w:rsidRPr="000A05CE">
        <w:rPr>
          <w:rStyle w:val="apple-converted-space"/>
          <w:rFonts w:eastAsia="等线"/>
          <w:color w:val="000000"/>
          <w:sz w:val="28"/>
          <w:szCs w:val="28"/>
        </w:rPr>
        <w:t> </w:t>
      </w:r>
      <w:r w:rsidRPr="000A05CE">
        <w:rPr>
          <w:color w:val="333333"/>
          <w:sz w:val="28"/>
          <w:szCs w:val="28"/>
        </w:rPr>
        <w:t xml:space="preserve">foreign students in the campus of </w:t>
      </w:r>
      <w:proofErr w:type="spellStart"/>
      <w:r w:rsidRPr="000A05CE">
        <w:rPr>
          <w:color w:val="333333"/>
          <w:sz w:val="28"/>
          <w:szCs w:val="28"/>
        </w:rPr>
        <w:t>Shing</w:t>
      </w:r>
      <w:proofErr w:type="spellEnd"/>
      <w:r w:rsidRPr="000A05CE">
        <w:rPr>
          <w:color w:val="333333"/>
          <w:sz w:val="28"/>
          <w:szCs w:val="28"/>
        </w:rPr>
        <w:t>, fights, traffic accidents and other general emergencies by the School Security Office in conjunction with the School of International Education; Such general emergencies occur outside the Department of International Education to assist the local police.</w:t>
      </w:r>
      <w:r w:rsidRPr="000A05CE">
        <w:rPr>
          <w:rStyle w:val="apple-converted-space"/>
          <w:rFonts w:eastAsia="仿宋"/>
          <w:color w:val="333333"/>
          <w:sz w:val="28"/>
          <w:szCs w:val="28"/>
        </w:rPr>
        <w:t> </w:t>
      </w:r>
      <w:r w:rsidRPr="000A05CE">
        <w:rPr>
          <w:color w:val="333333"/>
          <w:sz w:val="28"/>
          <w:szCs w:val="28"/>
        </w:rPr>
        <w:t>Major events occurred in the departments should promptly report to the School of International Education in coordination with the municipal foreign affairs, public Security and other relevant departments.</w:t>
      </w:r>
    </w:p>
    <w:p w:rsidR="00F11F51" w:rsidRPr="000A05CE" w:rsidRDefault="00F11F51" w:rsidP="00F11F51">
      <w:pPr>
        <w:shd w:val="clear" w:color="auto" w:fill="FFFFFF" w:themeFill="background1"/>
        <w:spacing w:afterLines="50" w:line="440" w:lineRule="exact"/>
        <w:rPr>
          <w:rFonts w:eastAsia="等线"/>
          <w:sz w:val="28"/>
          <w:szCs w:val="28"/>
        </w:rPr>
      </w:pPr>
      <w:r w:rsidRPr="000A05CE">
        <w:rPr>
          <w:color w:val="333333"/>
          <w:sz w:val="28"/>
          <w:szCs w:val="28"/>
        </w:rPr>
        <w:t>28</w:t>
      </w:r>
      <w:r w:rsidRPr="000A05CE">
        <w:rPr>
          <w:color w:val="333333"/>
          <w:sz w:val="28"/>
          <w:szCs w:val="28"/>
          <w:vertAlign w:val="superscript"/>
        </w:rPr>
        <w:t>th</w:t>
      </w:r>
      <w:r w:rsidRPr="000A05CE">
        <w:rPr>
          <w:color w:val="333333"/>
          <w:sz w:val="28"/>
          <w:szCs w:val="28"/>
        </w:rPr>
        <w:t>,</w:t>
      </w:r>
      <w:r w:rsidRPr="000A05CE">
        <w:rPr>
          <w:rStyle w:val="apple-converted-space"/>
          <w:rFonts w:eastAsia="等线"/>
          <w:color w:val="000000"/>
          <w:sz w:val="28"/>
          <w:szCs w:val="28"/>
        </w:rPr>
        <w:t> </w:t>
      </w:r>
      <w:r w:rsidRPr="000A05CE">
        <w:rPr>
          <w:rFonts w:eastAsia="等线"/>
          <w:sz w:val="28"/>
          <w:szCs w:val="28"/>
        </w:rPr>
        <w:t>the</w:t>
      </w:r>
      <w:r w:rsidRPr="000A05CE">
        <w:rPr>
          <w:rStyle w:val="apple-converted-space"/>
          <w:rFonts w:eastAsia="等线"/>
          <w:color w:val="000000"/>
          <w:sz w:val="28"/>
          <w:szCs w:val="28"/>
        </w:rPr>
        <w:t> </w:t>
      </w:r>
      <w:r w:rsidRPr="000A05CE">
        <w:rPr>
          <w:color w:val="333333"/>
          <w:sz w:val="28"/>
          <w:szCs w:val="28"/>
        </w:rPr>
        <w:t>School provides foreign students with accommodation in international students ' apartments, and the institute supervises and coordinates the work.</w:t>
      </w:r>
      <w:r w:rsidRPr="000A05CE">
        <w:rPr>
          <w:rStyle w:val="apple-converted-space"/>
          <w:rFonts w:eastAsia="仿宋"/>
          <w:color w:val="333333"/>
          <w:sz w:val="28"/>
          <w:szCs w:val="28"/>
        </w:rPr>
        <w:t> </w:t>
      </w:r>
      <w:r w:rsidRPr="000A05CE">
        <w:rPr>
          <w:color w:val="333333"/>
          <w:sz w:val="28"/>
          <w:szCs w:val="28"/>
        </w:rPr>
        <w:t>International students should abide by the accommodation management rules for international students ' apartments.</w:t>
      </w:r>
      <w:r w:rsidRPr="000A05CE">
        <w:rPr>
          <w:rStyle w:val="apple-converted-space"/>
          <w:rFonts w:eastAsia="仿宋"/>
          <w:color w:val="333333"/>
          <w:sz w:val="28"/>
          <w:szCs w:val="28"/>
        </w:rPr>
        <w:t> </w:t>
      </w:r>
      <w:r w:rsidRPr="000A05CE">
        <w:rPr>
          <w:color w:val="333333"/>
          <w:sz w:val="28"/>
          <w:szCs w:val="28"/>
        </w:rPr>
        <w:t>According to the "Ministry of Education, the Ministry of Foreign Affairs, the Ministry of Public Security," the command foreign students can stay outside the school, but should be in accordance with the provisions of outside registration procedures.</w:t>
      </w:r>
    </w:p>
    <w:p w:rsidR="00F11F51" w:rsidRPr="000A05CE" w:rsidRDefault="00F11F51" w:rsidP="00F11F51">
      <w:pPr>
        <w:shd w:val="clear" w:color="auto" w:fill="FFFFFF" w:themeFill="background1"/>
        <w:spacing w:afterLines="50" w:line="440" w:lineRule="exact"/>
        <w:rPr>
          <w:color w:val="333333"/>
          <w:sz w:val="28"/>
          <w:szCs w:val="28"/>
        </w:rPr>
      </w:pPr>
      <w:r w:rsidRPr="000A05CE">
        <w:rPr>
          <w:color w:val="333333"/>
          <w:sz w:val="28"/>
          <w:szCs w:val="28"/>
        </w:rPr>
        <w:t>29</w:t>
      </w:r>
      <w:r w:rsidRPr="000A05CE">
        <w:rPr>
          <w:color w:val="333333"/>
          <w:sz w:val="28"/>
          <w:szCs w:val="28"/>
          <w:vertAlign w:val="superscript"/>
        </w:rPr>
        <w:t>th</w:t>
      </w:r>
      <w:r w:rsidRPr="000A05CE">
        <w:rPr>
          <w:color w:val="333333"/>
          <w:sz w:val="28"/>
          <w:szCs w:val="28"/>
        </w:rPr>
        <w:t>,</w:t>
      </w:r>
      <w:r w:rsidRPr="000A05CE">
        <w:rPr>
          <w:rStyle w:val="apple-converted-space"/>
          <w:rFonts w:eastAsia="等线"/>
          <w:color w:val="000000"/>
          <w:sz w:val="28"/>
          <w:szCs w:val="28"/>
        </w:rPr>
        <w:t> </w:t>
      </w:r>
      <w:r w:rsidRPr="000A05CE">
        <w:rPr>
          <w:color w:val="333333"/>
          <w:sz w:val="28"/>
          <w:szCs w:val="28"/>
        </w:rPr>
        <w:t>the International Education Institute is responsible for foreign affairs management such as the entry and exit of students and their stay in China.</w:t>
      </w:r>
      <w:r w:rsidRPr="000A05CE">
        <w:rPr>
          <w:rStyle w:val="apple-converted-space"/>
          <w:rFonts w:eastAsia="仿宋"/>
          <w:color w:val="333333"/>
          <w:sz w:val="28"/>
          <w:szCs w:val="28"/>
        </w:rPr>
        <w:t> </w:t>
      </w:r>
      <w:r w:rsidRPr="000A05CE">
        <w:rPr>
          <w:color w:val="333333"/>
          <w:sz w:val="28"/>
          <w:szCs w:val="28"/>
        </w:rPr>
        <w:t>All the foreign students who come to our school must apply for the entry of Foreign</w:t>
      </w:r>
      <w:r w:rsidRPr="000A05CE">
        <w:rPr>
          <w:rFonts w:eastAsiaTheme="minorEastAsia"/>
          <w:color w:val="333333"/>
          <w:sz w:val="28"/>
          <w:szCs w:val="28"/>
        </w:rPr>
        <w:t xml:space="preserve"> </w:t>
      </w:r>
      <w:r w:rsidRPr="000A05CE">
        <w:rPr>
          <w:color w:val="333333"/>
          <w:sz w:val="28"/>
          <w:szCs w:val="28"/>
        </w:rPr>
        <w:t>Student visa application form (JW202</w:t>
      </w:r>
      <w:r w:rsidRPr="000A05CE">
        <w:rPr>
          <w:rStyle w:val="apple-converted-space"/>
          <w:rFonts w:eastAsia="仿宋"/>
          <w:color w:val="333333"/>
          <w:sz w:val="28"/>
          <w:szCs w:val="28"/>
        </w:rPr>
        <w:t> </w:t>
      </w:r>
      <w:r w:rsidRPr="000A05CE">
        <w:rPr>
          <w:color w:val="333333"/>
          <w:sz w:val="28"/>
          <w:szCs w:val="28"/>
        </w:rPr>
        <w:t>or</w:t>
      </w:r>
      <w:r w:rsidRPr="000A05CE">
        <w:rPr>
          <w:rStyle w:val="apple-converted-space"/>
          <w:rFonts w:eastAsia="仿宋"/>
          <w:color w:val="333333"/>
          <w:sz w:val="28"/>
          <w:szCs w:val="28"/>
        </w:rPr>
        <w:t> </w:t>
      </w:r>
      <w:r w:rsidRPr="000A05CE">
        <w:rPr>
          <w:color w:val="333333"/>
          <w:sz w:val="28"/>
          <w:szCs w:val="28"/>
        </w:rPr>
        <w:t>201</w:t>
      </w:r>
      <w:r w:rsidRPr="000A05CE">
        <w:rPr>
          <w:rStyle w:val="apple-converted-space"/>
          <w:rFonts w:eastAsia="仿宋"/>
          <w:color w:val="333333"/>
          <w:sz w:val="28"/>
          <w:szCs w:val="28"/>
        </w:rPr>
        <w:t> </w:t>
      </w:r>
      <w:proofErr w:type="gramStart"/>
      <w:r w:rsidRPr="000A05CE">
        <w:rPr>
          <w:color w:val="333333"/>
          <w:sz w:val="28"/>
          <w:szCs w:val="28"/>
        </w:rPr>
        <w:t>table</w:t>
      </w:r>
      <w:proofErr w:type="gramEnd"/>
      <w:r w:rsidRPr="000A05CE">
        <w:rPr>
          <w:color w:val="333333"/>
          <w:sz w:val="28"/>
          <w:szCs w:val="28"/>
        </w:rPr>
        <w:t>).</w:t>
      </w:r>
      <w:r w:rsidRPr="000A05CE">
        <w:rPr>
          <w:rStyle w:val="apple-converted-space"/>
          <w:rFonts w:eastAsia="仿宋"/>
          <w:color w:val="333333"/>
          <w:sz w:val="28"/>
          <w:szCs w:val="28"/>
        </w:rPr>
        <w:t> </w:t>
      </w:r>
      <w:r w:rsidRPr="000A05CE">
        <w:rPr>
          <w:color w:val="333333"/>
          <w:sz w:val="28"/>
          <w:szCs w:val="28"/>
        </w:rPr>
        <w:t xml:space="preserve">For foreign students with tourist visas and other types of visas, the School of International Education will decide whether or not to convert their study </w:t>
      </w:r>
      <w:r w:rsidRPr="000A05CE">
        <w:rPr>
          <w:color w:val="333333"/>
          <w:sz w:val="28"/>
          <w:szCs w:val="28"/>
        </w:rPr>
        <w:lastRenderedPageBreak/>
        <w:t>visas.</w:t>
      </w:r>
    </w:p>
    <w:p w:rsidR="00F11F51" w:rsidRPr="000A05CE" w:rsidRDefault="00F11F51" w:rsidP="00F11F51">
      <w:pPr>
        <w:shd w:val="clear" w:color="auto" w:fill="FFFFFF" w:themeFill="background1"/>
        <w:spacing w:afterLines="50" w:line="440" w:lineRule="exact"/>
        <w:rPr>
          <w:rFonts w:eastAsia="等线 Light"/>
          <w:sz w:val="28"/>
          <w:szCs w:val="28"/>
        </w:rPr>
      </w:pPr>
      <w:r w:rsidRPr="000A05CE">
        <w:rPr>
          <w:sz w:val="28"/>
          <w:szCs w:val="28"/>
        </w:rPr>
        <w:t>Seventh Chapter</w:t>
      </w:r>
    </w:p>
    <w:p w:rsidR="00F11F51" w:rsidRPr="000A05CE" w:rsidRDefault="00F11F51" w:rsidP="00F11F51">
      <w:pPr>
        <w:shd w:val="clear" w:color="auto" w:fill="FFFFFF" w:themeFill="background1"/>
        <w:spacing w:afterLines="50" w:line="440" w:lineRule="exact"/>
        <w:rPr>
          <w:rFonts w:eastAsia="等线"/>
          <w:sz w:val="28"/>
          <w:szCs w:val="28"/>
        </w:rPr>
      </w:pPr>
      <w:r w:rsidRPr="000A05CE">
        <w:rPr>
          <w:color w:val="333333"/>
          <w:sz w:val="28"/>
          <w:szCs w:val="28"/>
        </w:rPr>
        <w:t>30</w:t>
      </w:r>
      <w:r w:rsidRPr="000A05CE">
        <w:rPr>
          <w:color w:val="333333"/>
          <w:sz w:val="28"/>
          <w:szCs w:val="28"/>
          <w:vertAlign w:val="superscript"/>
        </w:rPr>
        <w:t>th</w:t>
      </w:r>
      <w:r w:rsidRPr="000A05CE">
        <w:rPr>
          <w:color w:val="333333"/>
          <w:sz w:val="28"/>
          <w:szCs w:val="28"/>
        </w:rPr>
        <w:t>,</w:t>
      </w:r>
      <w:r w:rsidRPr="000A05CE">
        <w:rPr>
          <w:rStyle w:val="apple-converted-space"/>
          <w:rFonts w:eastAsia="等线"/>
          <w:color w:val="000000"/>
          <w:sz w:val="28"/>
          <w:szCs w:val="28"/>
        </w:rPr>
        <w:t> </w:t>
      </w:r>
      <w:r w:rsidRPr="000A05CE">
        <w:rPr>
          <w:color w:val="333333"/>
          <w:sz w:val="28"/>
          <w:szCs w:val="28"/>
        </w:rPr>
        <w:t>matters not provided for in this Ordinance shall be in accordance with the education law of the People's Republic of China, the higher Education law of the People's Republic of China, the Law on the Administration of aliens ' entry and exit from the PRC, the administrative regulations on acceptance of foreign students by institutions of higher learning</w:t>
      </w:r>
      <w:r w:rsidRPr="000A05CE">
        <w:rPr>
          <w:rStyle w:val="apple-converted-space"/>
          <w:rFonts w:eastAsia="仿宋"/>
          <w:color w:val="333333"/>
          <w:sz w:val="28"/>
          <w:szCs w:val="28"/>
        </w:rPr>
        <w:t> </w:t>
      </w:r>
      <w:r w:rsidRPr="000A05CE">
        <w:rPr>
          <w:color w:val="333333"/>
          <w:sz w:val="28"/>
          <w:szCs w:val="28"/>
        </w:rPr>
        <w:t>and other relevant laws and regulations and our school regulations.</w:t>
      </w:r>
    </w:p>
    <w:p w:rsidR="00F11F51" w:rsidRPr="000A05CE" w:rsidRDefault="00F11F51" w:rsidP="00F11F51">
      <w:pPr>
        <w:shd w:val="clear" w:color="auto" w:fill="FFFFFF" w:themeFill="background1"/>
        <w:spacing w:afterLines="50" w:line="440" w:lineRule="exact"/>
        <w:rPr>
          <w:rFonts w:eastAsia="等线"/>
          <w:sz w:val="28"/>
          <w:szCs w:val="28"/>
        </w:rPr>
      </w:pPr>
      <w:r w:rsidRPr="000A05CE">
        <w:rPr>
          <w:color w:val="333333"/>
          <w:sz w:val="28"/>
          <w:szCs w:val="28"/>
        </w:rPr>
        <w:t>31</w:t>
      </w:r>
      <w:r w:rsidRPr="000A05CE">
        <w:rPr>
          <w:color w:val="333333"/>
          <w:sz w:val="28"/>
          <w:szCs w:val="28"/>
          <w:vertAlign w:val="superscript"/>
        </w:rPr>
        <w:t>st</w:t>
      </w:r>
      <w:r w:rsidRPr="000A05CE">
        <w:rPr>
          <w:color w:val="333333"/>
          <w:sz w:val="28"/>
          <w:szCs w:val="28"/>
        </w:rPr>
        <w:t>,</w:t>
      </w:r>
      <w:r w:rsidRPr="000A05CE">
        <w:rPr>
          <w:rStyle w:val="apple-converted-space"/>
          <w:rFonts w:eastAsia="等线"/>
          <w:color w:val="000000"/>
          <w:sz w:val="28"/>
          <w:szCs w:val="28"/>
        </w:rPr>
        <w:t> </w:t>
      </w:r>
      <w:r w:rsidRPr="000A05CE">
        <w:rPr>
          <w:color w:val="333333"/>
          <w:sz w:val="28"/>
          <w:szCs w:val="28"/>
        </w:rPr>
        <w:t>this Ordinance shall enter into force from the date of promulgation.</w:t>
      </w:r>
      <w:r w:rsidRPr="000A05CE">
        <w:rPr>
          <w:rStyle w:val="apple-converted-space"/>
          <w:rFonts w:eastAsia="仿宋"/>
          <w:color w:val="333333"/>
          <w:sz w:val="28"/>
          <w:szCs w:val="28"/>
        </w:rPr>
        <w:t> </w:t>
      </w:r>
      <w:r w:rsidRPr="000A05CE">
        <w:rPr>
          <w:color w:val="333333"/>
          <w:sz w:val="28"/>
          <w:szCs w:val="28"/>
        </w:rPr>
        <w:t>This Ordinance shall prevail in the case of other students ' documents of the school which are inconsistent with this ordinance.</w:t>
      </w:r>
    </w:p>
    <w:p w:rsidR="00E850C5" w:rsidRPr="00F11F51" w:rsidRDefault="00E850C5"/>
    <w:sectPr w:rsidR="00E850C5" w:rsidRPr="00F11F51" w:rsidSect="00E850C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0F77" w:rsidRDefault="00CD0F77" w:rsidP="00F11F51">
      <w:r>
        <w:separator/>
      </w:r>
    </w:p>
  </w:endnote>
  <w:endnote w:type="continuationSeparator" w:id="0">
    <w:p w:rsidR="00CD0F77" w:rsidRDefault="00CD0F77" w:rsidP="00F11F5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微软雅黑"/>
    <w:panose1 w:val="02010609030101010101"/>
    <w:charset w:val="86"/>
    <w:family w:val="modern"/>
    <w:pitch w:val="fixed"/>
    <w:sig w:usb0="00000001" w:usb1="080E0000" w:usb2="00000010" w:usb3="00000000" w:csb0="00040000" w:csb1="00000000"/>
  </w:font>
  <w:font w:name="等线">
    <w:altName w:val="Arial Unicode MS"/>
    <w:charset w:val="86"/>
    <w:family w:val="auto"/>
    <w:pitch w:val="variable"/>
    <w:sig w:usb0="00000000" w:usb1="38CF7CFA" w:usb2="00000016" w:usb3="00000000" w:csb0="0004000F" w:csb1="00000000"/>
  </w:font>
  <w:font w:name="等线 Light">
    <w:altName w:val="Arial Unicode MS"/>
    <w:charset w:val="86"/>
    <w:family w:val="auto"/>
    <w:pitch w:val="variable"/>
    <w:sig w:usb0="00000000"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0F77" w:rsidRDefault="00CD0F77" w:rsidP="00F11F51">
      <w:r>
        <w:separator/>
      </w:r>
    </w:p>
  </w:footnote>
  <w:footnote w:type="continuationSeparator" w:id="0">
    <w:p w:rsidR="00CD0F77" w:rsidRDefault="00CD0F77" w:rsidP="00F11F5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11F51"/>
    <w:rsid w:val="000020A6"/>
    <w:rsid w:val="00003931"/>
    <w:rsid w:val="000044B8"/>
    <w:rsid w:val="00005990"/>
    <w:rsid w:val="000070C8"/>
    <w:rsid w:val="00007238"/>
    <w:rsid w:val="00010283"/>
    <w:rsid w:val="0001132B"/>
    <w:rsid w:val="0001267D"/>
    <w:rsid w:val="0001291B"/>
    <w:rsid w:val="000129F6"/>
    <w:rsid w:val="000133ED"/>
    <w:rsid w:val="0001379B"/>
    <w:rsid w:val="00014795"/>
    <w:rsid w:val="00015328"/>
    <w:rsid w:val="00015435"/>
    <w:rsid w:val="00015563"/>
    <w:rsid w:val="0001690A"/>
    <w:rsid w:val="00016974"/>
    <w:rsid w:val="0001759E"/>
    <w:rsid w:val="000210F2"/>
    <w:rsid w:val="000216D4"/>
    <w:rsid w:val="00021C57"/>
    <w:rsid w:val="000220A7"/>
    <w:rsid w:val="0002215E"/>
    <w:rsid w:val="00026AC0"/>
    <w:rsid w:val="00027C6B"/>
    <w:rsid w:val="00032BF8"/>
    <w:rsid w:val="00033044"/>
    <w:rsid w:val="00034116"/>
    <w:rsid w:val="00034A85"/>
    <w:rsid w:val="000356A6"/>
    <w:rsid w:val="00036E1B"/>
    <w:rsid w:val="00036E81"/>
    <w:rsid w:val="00037996"/>
    <w:rsid w:val="00037A52"/>
    <w:rsid w:val="00037D7B"/>
    <w:rsid w:val="00042A23"/>
    <w:rsid w:val="000458DD"/>
    <w:rsid w:val="0004671B"/>
    <w:rsid w:val="00054119"/>
    <w:rsid w:val="00055CA5"/>
    <w:rsid w:val="00057468"/>
    <w:rsid w:val="0006161C"/>
    <w:rsid w:val="000621A0"/>
    <w:rsid w:val="00062847"/>
    <w:rsid w:val="00066021"/>
    <w:rsid w:val="00066FDA"/>
    <w:rsid w:val="00067C76"/>
    <w:rsid w:val="00071333"/>
    <w:rsid w:val="000715D0"/>
    <w:rsid w:val="00072E07"/>
    <w:rsid w:val="00073723"/>
    <w:rsid w:val="000741F1"/>
    <w:rsid w:val="00074C21"/>
    <w:rsid w:val="000756C6"/>
    <w:rsid w:val="00076EEC"/>
    <w:rsid w:val="000824CD"/>
    <w:rsid w:val="00084EE0"/>
    <w:rsid w:val="000872B7"/>
    <w:rsid w:val="00087808"/>
    <w:rsid w:val="0009068F"/>
    <w:rsid w:val="000929B8"/>
    <w:rsid w:val="00093E70"/>
    <w:rsid w:val="000947AA"/>
    <w:rsid w:val="000A0AAB"/>
    <w:rsid w:val="000A21D8"/>
    <w:rsid w:val="000A2EA7"/>
    <w:rsid w:val="000A72D8"/>
    <w:rsid w:val="000B0BF0"/>
    <w:rsid w:val="000B0F8C"/>
    <w:rsid w:val="000B43B5"/>
    <w:rsid w:val="000B4C14"/>
    <w:rsid w:val="000B4DFC"/>
    <w:rsid w:val="000B4E34"/>
    <w:rsid w:val="000B676F"/>
    <w:rsid w:val="000B67A2"/>
    <w:rsid w:val="000C157D"/>
    <w:rsid w:val="000C25F6"/>
    <w:rsid w:val="000C27F4"/>
    <w:rsid w:val="000C404E"/>
    <w:rsid w:val="000C512D"/>
    <w:rsid w:val="000C54E3"/>
    <w:rsid w:val="000D07C4"/>
    <w:rsid w:val="000D33BC"/>
    <w:rsid w:val="000D3FC5"/>
    <w:rsid w:val="000D5009"/>
    <w:rsid w:val="000D788E"/>
    <w:rsid w:val="000E1D49"/>
    <w:rsid w:val="000E2457"/>
    <w:rsid w:val="000E3DA8"/>
    <w:rsid w:val="000E3F56"/>
    <w:rsid w:val="000E6B5F"/>
    <w:rsid w:val="000E7814"/>
    <w:rsid w:val="000F08AE"/>
    <w:rsid w:val="000F1EC0"/>
    <w:rsid w:val="000F3FBC"/>
    <w:rsid w:val="000F5304"/>
    <w:rsid w:val="000F66FA"/>
    <w:rsid w:val="000F7975"/>
    <w:rsid w:val="000F7A52"/>
    <w:rsid w:val="001022A4"/>
    <w:rsid w:val="00103E83"/>
    <w:rsid w:val="0010404D"/>
    <w:rsid w:val="0010429A"/>
    <w:rsid w:val="00111F0C"/>
    <w:rsid w:val="0011454D"/>
    <w:rsid w:val="00114942"/>
    <w:rsid w:val="00116156"/>
    <w:rsid w:val="00116188"/>
    <w:rsid w:val="0011673A"/>
    <w:rsid w:val="00121FA1"/>
    <w:rsid w:val="001234C0"/>
    <w:rsid w:val="0012421E"/>
    <w:rsid w:val="00124CA6"/>
    <w:rsid w:val="00125A4A"/>
    <w:rsid w:val="00126717"/>
    <w:rsid w:val="00131057"/>
    <w:rsid w:val="00132C14"/>
    <w:rsid w:val="00134374"/>
    <w:rsid w:val="00135985"/>
    <w:rsid w:val="00135A4A"/>
    <w:rsid w:val="00137889"/>
    <w:rsid w:val="00140630"/>
    <w:rsid w:val="00141FD3"/>
    <w:rsid w:val="00142328"/>
    <w:rsid w:val="001423E0"/>
    <w:rsid w:val="001425EB"/>
    <w:rsid w:val="00144D2F"/>
    <w:rsid w:val="00145D61"/>
    <w:rsid w:val="00146217"/>
    <w:rsid w:val="001478E3"/>
    <w:rsid w:val="00151532"/>
    <w:rsid w:val="00153FFD"/>
    <w:rsid w:val="001548FD"/>
    <w:rsid w:val="00156D2E"/>
    <w:rsid w:val="00163D4B"/>
    <w:rsid w:val="001644EC"/>
    <w:rsid w:val="00166704"/>
    <w:rsid w:val="0016782D"/>
    <w:rsid w:val="001679A0"/>
    <w:rsid w:val="00167CEF"/>
    <w:rsid w:val="00170B43"/>
    <w:rsid w:val="00171478"/>
    <w:rsid w:val="00181B2A"/>
    <w:rsid w:val="001822A4"/>
    <w:rsid w:val="001848D5"/>
    <w:rsid w:val="00185E48"/>
    <w:rsid w:val="00186879"/>
    <w:rsid w:val="00190252"/>
    <w:rsid w:val="0019269F"/>
    <w:rsid w:val="001928B9"/>
    <w:rsid w:val="00193C66"/>
    <w:rsid w:val="00194738"/>
    <w:rsid w:val="001953ED"/>
    <w:rsid w:val="00197277"/>
    <w:rsid w:val="001A36FD"/>
    <w:rsid w:val="001A4E77"/>
    <w:rsid w:val="001A567A"/>
    <w:rsid w:val="001A5991"/>
    <w:rsid w:val="001A5C4A"/>
    <w:rsid w:val="001A6B68"/>
    <w:rsid w:val="001B0136"/>
    <w:rsid w:val="001B05B0"/>
    <w:rsid w:val="001B3D7A"/>
    <w:rsid w:val="001B4989"/>
    <w:rsid w:val="001B551A"/>
    <w:rsid w:val="001B6E10"/>
    <w:rsid w:val="001C10F9"/>
    <w:rsid w:val="001C1A25"/>
    <w:rsid w:val="001C1E40"/>
    <w:rsid w:val="001C204E"/>
    <w:rsid w:val="001C3118"/>
    <w:rsid w:val="001C3220"/>
    <w:rsid w:val="001C3475"/>
    <w:rsid w:val="001C4A62"/>
    <w:rsid w:val="001C61EB"/>
    <w:rsid w:val="001C67BE"/>
    <w:rsid w:val="001C764F"/>
    <w:rsid w:val="001C77FB"/>
    <w:rsid w:val="001D190D"/>
    <w:rsid w:val="001D26AD"/>
    <w:rsid w:val="001D5671"/>
    <w:rsid w:val="001D56A4"/>
    <w:rsid w:val="001D56E6"/>
    <w:rsid w:val="001D73AD"/>
    <w:rsid w:val="001E248B"/>
    <w:rsid w:val="001E326C"/>
    <w:rsid w:val="001E3D14"/>
    <w:rsid w:val="001E595E"/>
    <w:rsid w:val="001E660C"/>
    <w:rsid w:val="001E6A36"/>
    <w:rsid w:val="001E6ADA"/>
    <w:rsid w:val="001F04C0"/>
    <w:rsid w:val="001F0F9D"/>
    <w:rsid w:val="001F2B5E"/>
    <w:rsid w:val="001F3B23"/>
    <w:rsid w:val="001F4AE1"/>
    <w:rsid w:val="001F55CB"/>
    <w:rsid w:val="001F70C4"/>
    <w:rsid w:val="001F7303"/>
    <w:rsid w:val="0020345E"/>
    <w:rsid w:val="0020458F"/>
    <w:rsid w:val="00205B4C"/>
    <w:rsid w:val="002100A5"/>
    <w:rsid w:val="00211887"/>
    <w:rsid w:val="00212FE2"/>
    <w:rsid w:val="002130CD"/>
    <w:rsid w:val="00213FAA"/>
    <w:rsid w:val="00215979"/>
    <w:rsid w:val="00215C43"/>
    <w:rsid w:val="00217B08"/>
    <w:rsid w:val="002218F2"/>
    <w:rsid w:val="0022368A"/>
    <w:rsid w:val="0022473B"/>
    <w:rsid w:val="00230D74"/>
    <w:rsid w:val="00230DBE"/>
    <w:rsid w:val="00233E8A"/>
    <w:rsid w:val="00234255"/>
    <w:rsid w:val="00237ED4"/>
    <w:rsid w:val="00240F84"/>
    <w:rsid w:val="002424A5"/>
    <w:rsid w:val="00244B0B"/>
    <w:rsid w:val="00245879"/>
    <w:rsid w:val="00247745"/>
    <w:rsid w:val="00250D1A"/>
    <w:rsid w:val="00250E95"/>
    <w:rsid w:val="0025102D"/>
    <w:rsid w:val="002517FC"/>
    <w:rsid w:val="00252791"/>
    <w:rsid w:val="00253AD3"/>
    <w:rsid w:val="00254147"/>
    <w:rsid w:val="00257483"/>
    <w:rsid w:val="00257B04"/>
    <w:rsid w:val="0026143B"/>
    <w:rsid w:val="0026194F"/>
    <w:rsid w:val="00263532"/>
    <w:rsid w:val="00263CA4"/>
    <w:rsid w:val="00267464"/>
    <w:rsid w:val="00270F19"/>
    <w:rsid w:val="002719A4"/>
    <w:rsid w:val="00271EF9"/>
    <w:rsid w:val="00274C11"/>
    <w:rsid w:val="002758F1"/>
    <w:rsid w:val="0028042C"/>
    <w:rsid w:val="002848F7"/>
    <w:rsid w:val="0028655A"/>
    <w:rsid w:val="00290CE6"/>
    <w:rsid w:val="0029251E"/>
    <w:rsid w:val="00292B46"/>
    <w:rsid w:val="00292EAF"/>
    <w:rsid w:val="00294C62"/>
    <w:rsid w:val="00296470"/>
    <w:rsid w:val="0029653E"/>
    <w:rsid w:val="00296A76"/>
    <w:rsid w:val="002A07D9"/>
    <w:rsid w:val="002A2FCE"/>
    <w:rsid w:val="002A3836"/>
    <w:rsid w:val="002A3EAA"/>
    <w:rsid w:val="002A4C20"/>
    <w:rsid w:val="002A52D9"/>
    <w:rsid w:val="002A53EA"/>
    <w:rsid w:val="002A72D0"/>
    <w:rsid w:val="002B135B"/>
    <w:rsid w:val="002B31B0"/>
    <w:rsid w:val="002B5FD0"/>
    <w:rsid w:val="002B7307"/>
    <w:rsid w:val="002B7A86"/>
    <w:rsid w:val="002C0E1B"/>
    <w:rsid w:val="002C11A3"/>
    <w:rsid w:val="002C133F"/>
    <w:rsid w:val="002C5CBD"/>
    <w:rsid w:val="002D0C14"/>
    <w:rsid w:val="002D1001"/>
    <w:rsid w:val="002D1A9E"/>
    <w:rsid w:val="002D1F29"/>
    <w:rsid w:val="002D1F76"/>
    <w:rsid w:val="002D5C1E"/>
    <w:rsid w:val="002E01FA"/>
    <w:rsid w:val="002E1BCE"/>
    <w:rsid w:val="002E2C74"/>
    <w:rsid w:val="002E382D"/>
    <w:rsid w:val="002E3C51"/>
    <w:rsid w:val="002E4B2C"/>
    <w:rsid w:val="002E52E2"/>
    <w:rsid w:val="002E683A"/>
    <w:rsid w:val="002F4AE7"/>
    <w:rsid w:val="002F4BA1"/>
    <w:rsid w:val="002F51D0"/>
    <w:rsid w:val="002F57EB"/>
    <w:rsid w:val="002F57F5"/>
    <w:rsid w:val="002F58C3"/>
    <w:rsid w:val="002F78AC"/>
    <w:rsid w:val="00300B1D"/>
    <w:rsid w:val="00300FC6"/>
    <w:rsid w:val="003030B5"/>
    <w:rsid w:val="003044F5"/>
    <w:rsid w:val="00304FEF"/>
    <w:rsid w:val="003054D6"/>
    <w:rsid w:val="00307039"/>
    <w:rsid w:val="00307296"/>
    <w:rsid w:val="0030796E"/>
    <w:rsid w:val="003108B7"/>
    <w:rsid w:val="00310C92"/>
    <w:rsid w:val="00310F70"/>
    <w:rsid w:val="00315A14"/>
    <w:rsid w:val="00316229"/>
    <w:rsid w:val="00316A8C"/>
    <w:rsid w:val="00317012"/>
    <w:rsid w:val="003171A2"/>
    <w:rsid w:val="003201FC"/>
    <w:rsid w:val="0032300B"/>
    <w:rsid w:val="00327827"/>
    <w:rsid w:val="00327F04"/>
    <w:rsid w:val="003306FA"/>
    <w:rsid w:val="00331ADB"/>
    <w:rsid w:val="0033253A"/>
    <w:rsid w:val="003332BC"/>
    <w:rsid w:val="00333C17"/>
    <w:rsid w:val="003355AF"/>
    <w:rsid w:val="00335689"/>
    <w:rsid w:val="003362E5"/>
    <w:rsid w:val="0033707C"/>
    <w:rsid w:val="0033775F"/>
    <w:rsid w:val="00343348"/>
    <w:rsid w:val="003433DF"/>
    <w:rsid w:val="00344B80"/>
    <w:rsid w:val="00351524"/>
    <w:rsid w:val="00351B92"/>
    <w:rsid w:val="003536AE"/>
    <w:rsid w:val="00353968"/>
    <w:rsid w:val="00353BBB"/>
    <w:rsid w:val="0035562B"/>
    <w:rsid w:val="00356947"/>
    <w:rsid w:val="00356AF0"/>
    <w:rsid w:val="00356C55"/>
    <w:rsid w:val="003571A7"/>
    <w:rsid w:val="0036079D"/>
    <w:rsid w:val="003617E8"/>
    <w:rsid w:val="00370396"/>
    <w:rsid w:val="00372734"/>
    <w:rsid w:val="003727CD"/>
    <w:rsid w:val="00374140"/>
    <w:rsid w:val="003742FD"/>
    <w:rsid w:val="00377183"/>
    <w:rsid w:val="00381226"/>
    <w:rsid w:val="00383397"/>
    <w:rsid w:val="0038468E"/>
    <w:rsid w:val="00385000"/>
    <w:rsid w:val="0038536F"/>
    <w:rsid w:val="003870CB"/>
    <w:rsid w:val="00390DE9"/>
    <w:rsid w:val="00391DFA"/>
    <w:rsid w:val="00393B26"/>
    <w:rsid w:val="00395E8D"/>
    <w:rsid w:val="00396AAA"/>
    <w:rsid w:val="003977C4"/>
    <w:rsid w:val="003A18EA"/>
    <w:rsid w:val="003A21B1"/>
    <w:rsid w:val="003A221C"/>
    <w:rsid w:val="003A2495"/>
    <w:rsid w:val="003A5C95"/>
    <w:rsid w:val="003A744A"/>
    <w:rsid w:val="003B0AFA"/>
    <w:rsid w:val="003B130A"/>
    <w:rsid w:val="003B2012"/>
    <w:rsid w:val="003B2E7D"/>
    <w:rsid w:val="003B3E77"/>
    <w:rsid w:val="003B4622"/>
    <w:rsid w:val="003B5582"/>
    <w:rsid w:val="003B73CB"/>
    <w:rsid w:val="003C1079"/>
    <w:rsid w:val="003C2106"/>
    <w:rsid w:val="003C2A1F"/>
    <w:rsid w:val="003C358A"/>
    <w:rsid w:val="003C3E78"/>
    <w:rsid w:val="003C46B5"/>
    <w:rsid w:val="003C5E3F"/>
    <w:rsid w:val="003C687B"/>
    <w:rsid w:val="003C7A99"/>
    <w:rsid w:val="003C7EB2"/>
    <w:rsid w:val="003D0C14"/>
    <w:rsid w:val="003D15CF"/>
    <w:rsid w:val="003D478F"/>
    <w:rsid w:val="003D5600"/>
    <w:rsid w:val="003D7862"/>
    <w:rsid w:val="003E184D"/>
    <w:rsid w:val="003E331A"/>
    <w:rsid w:val="003E431E"/>
    <w:rsid w:val="003E60E6"/>
    <w:rsid w:val="003E63DA"/>
    <w:rsid w:val="003E6E91"/>
    <w:rsid w:val="003F0B98"/>
    <w:rsid w:val="003F7B7F"/>
    <w:rsid w:val="004003E3"/>
    <w:rsid w:val="0040135A"/>
    <w:rsid w:val="00402598"/>
    <w:rsid w:val="00403315"/>
    <w:rsid w:val="0040670C"/>
    <w:rsid w:val="00406CA9"/>
    <w:rsid w:val="00407CBD"/>
    <w:rsid w:val="004120AF"/>
    <w:rsid w:val="004202CF"/>
    <w:rsid w:val="00423DAE"/>
    <w:rsid w:val="00424436"/>
    <w:rsid w:val="0042456B"/>
    <w:rsid w:val="00426B77"/>
    <w:rsid w:val="00427478"/>
    <w:rsid w:val="004314DF"/>
    <w:rsid w:val="00432A98"/>
    <w:rsid w:val="00441CD3"/>
    <w:rsid w:val="0044300D"/>
    <w:rsid w:val="00450536"/>
    <w:rsid w:val="0045138D"/>
    <w:rsid w:val="00453E10"/>
    <w:rsid w:val="00456CFA"/>
    <w:rsid w:val="00462802"/>
    <w:rsid w:val="00463BB8"/>
    <w:rsid w:val="00464B3A"/>
    <w:rsid w:val="00465F4E"/>
    <w:rsid w:val="004663BC"/>
    <w:rsid w:val="00467229"/>
    <w:rsid w:val="00470195"/>
    <w:rsid w:val="00470B8A"/>
    <w:rsid w:val="00470C5F"/>
    <w:rsid w:val="00470D2F"/>
    <w:rsid w:val="004735BC"/>
    <w:rsid w:val="00473ABA"/>
    <w:rsid w:val="0047561F"/>
    <w:rsid w:val="004757BF"/>
    <w:rsid w:val="00477BFF"/>
    <w:rsid w:val="00481817"/>
    <w:rsid w:val="00481A24"/>
    <w:rsid w:val="004826F5"/>
    <w:rsid w:val="00483960"/>
    <w:rsid w:val="00486318"/>
    <w:rsid w:val="00490B8D"/>
    <w:rsid w:val="00491E8F"/>
    <w:rsid w:val="00493A46"/>
    <w:rsid w:val="0049477A"/>
    <w:rsid w:val="004951DD"/>
    <w:rsid w:val="00495203"/>
    <w:rsid w:val="00496544"/>
    <w:rsid w:val="00497703"/>
    <w:rsid w:val="004A06BE"/>
    <w:rsid w:val="004A57BE"/>
    <w:rsid w:val="004A6925"/>
    <w:rsid w:val="004B0193"/>
    <w:rsid w:val="004B0882"/>
    <w:rsid w:val="004B1B92"/>
    <w:rsid w:val="004B20B7"/>
    <w:rsid w:val="004C1137"/>
    <w:rsid w:val="004C31CC"/>
    <w:rsid w:val="004C38AC"/>
    <w:rsid w:val="004C4278"/>
    <w:rsid w:val="004C5DB3"/>
    <w:rsid w:val="004D0088"/>
    <w:rsid w:val="004D19DA"/>
    <w:rsid w:val="004D2E71"/>
    <w:rsid w:val="004D5335"/>
    <w:rsid w:val="004D59CC"/>
    <w:rsid w:val="004D75C3"/>
    <w:rsid w:val="004D7B3C"/>
    <w:rsid w:val="004E19BC"/>
    <w:rsid w:val="004E2A91"/>
    <w:rsid w:val="004E6CD6"/>
    <w:rsid w:val="004F031A"/>
    <w:rsid w:val="004F06AD"/>
    <w:rsid w:val="004F1745"/>
    <w:rsid w:val="004F1CCB"/>
    <w:rsid w:val="004F23F2"/>
    <w:rsid w:val="004F31E5"/>
    <w:rsid w:val="004F34FA"/>
    <w:rsid w:val="004F3B0C"/>
    <w:rsid w:val="004F3DB5"/>
    <w:rsid w:val="004F75C1"/>
    <w:rsid w:val="005007A9"/>
    <w:rsid w:val="00501650"/>
    <w:rsid w:val="00503C4A"/>
    <w:rsid w:val="00504CCD"/>
    <w:rsid w:val="005052BE"/>
    <w:rsid w:val="00506DD7"/>
    <w:rsid w:val="005076E1"/>
    <w:rsid w:val="005101EA"/>
    <w:rsid w:val="005103E1"/>
    <w:rsid w:val="00511207"/>
    <w:rsid w:val="00511F63"/>
    <w:rsid w:val="00514699"/>
    <w:rsid w:val="00514A4D"/>
    <w:rsid w:val="00515345"/>
    <w:rsid w:val="005163E5"/>
    <w:rsid w:val="005164DE"/>
    <w:rsid w:val="00522234"/>
    <w:rsid w:val="0052566C"/>
    <w:rsid w:val="005269C2"/>
    <w:rsid w:val="005277FC"/>
    <w:rsid w:val="00527EE4"/>
    <w:rsid w:val="005322F5"/>
    <w:rsid w:val="00534793"/>
    <w:rsid w:val="00534F6C"/>
    <w:rsid w:val="00535744"/>
    <w:rsid w:val="005366F0"/>
    <w:rsid w:val="00537247"/>
    <w:rsid w:val="00541F50"/>
    <w:rsid w:val="00546010"/>
    <w:rsid w:val="005463DB"/>
    <w:rsid w:val="005508DA"/>
    <w:rsid w:val="00550C03"/>
    <w:rsid w:val="00550E2D"/>
    <w:rsid w:val="00555557"/>
    <w:rsid w:val="00560303"/>
    <w:rsid w:val="00560816"/>
    <w:rsid w:val="00560AA4"/>
    <w:rsid w:val="00560EB5"/>
    <w:rsid w:val="005617F2"/>
    <w:rsid w:val="0056320E"/>
    <w:rsid w:val="00563ED6"/>
    <w:rsid w:val="00565105"/>
    <w:rsid w:val="00566119"/>
    <w:rsid w:val="00566BA2"/>
    <w:rsid w:val="00566CB7"/>
    <w:rsid w:val="00571C20"/>
    <w:rsid w:val="005721CB"/>
    <w:rsid w:val="0057238B"/>
    <w:rsid w:val="005759C0"/>
    <w:rsid w:val="00577D9D"/>
    <w:rsid w:val="00580E80"/>
    <w:rsid w:val="005833E3"/>
    <w:rsid w:val="00584DA1"/>
    <w:rsid w:val="00586247"/>
    <w:rsid w:val="00590C78"/>
    <w:rsid w:val="00592712"/>
    <w:rsid w:val="005935B9"/>
    <w:rsid w:val="005950BD"/>
    <w:rsid w:val="00595B9A"/>
    <w:rsid w:val="00596950"/>
    <w:rsid w:val="005A35CB"/>
    <w:rsid w:val="005A395E"/>
    <w:rsid w:val="005A3C1D"/>
    <w:rsid w:val="005A5FF4"/>
    <w:rsid w:val="005A6B75"/>
    <w:rsid w:val="005A727B"/>
    <w:rsid w:val="005A78C9"/>
    <w:rsid w:val="005A7B69"/>
    <w:rsid w:val="005B0484"/>
    <w:rsid w:val="005B0CDB"/>
    <w:rsid w:val="005B0F21"/>
    <w:rsid w:val="005B25E3"/>
    <w:rsid w:val="005B341A"/>
    <w:rsid w:val="005B3CDE"/>
    <w:rsid w:val="005B5DB6"/>
    <w:rsid w:val="005B6284"/>
    <w:rsid w:val="005B72B0"/>
    <w:rsid w:val="005B7921"/>
    <w:rsid w:val="005C0C1F"/>
    <w:rsid w:val="005C10E4"/>
    <w:rsid w:val="005C1D0B"/>
    <w:rsid w:val="005C212A"/>
    <w:rsid w:val="005C39EC"/>
    <w:rsid w:val="005C46C3"/>
    <w:rsid w:val="005C6BA1"/>
    <w:rsid w:val="005C7393"/>
    <w:rsid w:val="005C7C32"/>
    <w:rsid w:val="005D1DB6"/>
    <w:rsid w:val="005D4071"/>
    <w:rsid w:val="005D4A08"/>
    <w:rsid w:val="005D4BDF"/>
    <w:rsid w:val="005D4E41"/>
    <w:rsid w:val="005D7B89"/>
    <w:rsid w:val="005E252B"/>
    <w:rsid w:val="005E3133"/>
    <w:rsid w:val="005E59C6"/>
    <w:rsid w:val="005E6C2C"/>
    <w:rsid w:val="005E7558"/>
    <w:rsid w:val="005F146E"/>
    <w:rsid w:val="005F1F6F"/>
    <w:rsid w:val="005F48D8"/>
    <w:rsid w:val="005F4F36"/>
    <w:rsid w:val="005F5A6A"/>
    <w:rsid w:val="005F5B57"/>
    <w:rsid w:val="005F5D1D"/>
    <w:rsid w:val="005F699F"/>
    <w:rsid w:val="005F6AD5"/>
    <w:rsid w:val="00600E61"/>
    <w:rsid w:val="00603CDF"/>
    <w:rsid w:val="006073F8"/>
    <w:rsid w:val="006101C0"/>
    <w:rsid w:val="006117D3"/>
    <w:rsid w:val="006118CF"/>
    <w:rsid w:val="00612EFC"/>
    <w:rsid w:val="00614883"/>
    <w:rsid w:val="00615159"/>
    <w:rsid w:val="00615712"/>
    <w:rsid w:val="006168F2"/>
    <w:rsid w:val="006204F1"/>
    <w:rsid w:val="00622BEE"/>
    <w:rsid w:val="006230A4"/>
    <w:rsid w:val="00623A62"/>
    <w:rsid w:val="00623C95"/>
    <w:rsid w:val="00623D1C"/>
    <w:rsid w:val="00624C7E"/>
    <w:rsid w:val="00625AA5"/>
    <w:rsid w:val="00626D30"/>
    <w:rsid w:val="00626EF3"/>
    <w:rsid w:val="00627088"/>
    <w:rsid w:val="00627885"/>
    <w:rsid w:val="006330B4"/>
    <w:rsid w:val="006369A8"/>
    <w:rsid w:val="00637B81"/>
    <w:rsid w:val="00637CFC"/>
    <w:rsid w:val="00640FFD"/>
    <w:rsid w:val="00641BC1"/>
    <w:rsid w:val="00642169"/>
    <w:rsid w:val="00642A7C"/>
    <w:rsid w:val="00646EFB"/>
    <w:rsid w:val="00650ED3"/>
    <w:rsid w:val="006528C6"/>
    <w:rsid w:val="00653276"/>
    <w:rsid w:val="006565EE"/>
    <w:rsid w:val="00656886"/>
    <w:rsid w:val="006608DB"/>
    <w:rsid w:val="00660B17"/>
    <w:rsid w:val="0066111F"/>
    <w:rsid w:val="00661623"/>
    <w:rsid w:val="006628BD"/>
    <w:rsid w:val="0066656F"/>
    <w:rsid w:val="0067001F"/>
    <w:rsid w:val="00671C6C"/>
    <w:rsid w:val="00672056"/>
    <w:rsid w:val="0067385D"/>
    <w:rsid w:val="00673D91"/>
    <w:rsid w:val="00674669"/>
    <w:rsid w:val="0067575B"/>
    <w:rsid w:val="00675F78"/>
    <w:rsid w:val="00680AF2"/>
    <w:rsid w:val="006818AF"/>
    <w:rsid w:val="0068214A"/>
    <w:rsid w:val="006840DF"/>
    <w:rsid w:val="0068413A"/>
    <w:rsid w:val="006854BD"/>
    <w:rsid w:val="0068628C"/>
    <w:rsid w:val="006863CC"/>
    <w:rsid w:val="00686ACB"/>
    <w:rsid w:val="0069129D"/>
    <w:rsid w:val="00691EE2"/>
    <w:rsid w:val="00693163"/>
    <w:rsid w:val="0069317E"/>
    <w:rsid w:val="0069475E"/>
    <w:rsid w:val="00697AA0"/>
    <w:rsid w:val="006A367F"/>
    <w:rsid w:val="006A4280"/>
    <w:rsid w:val="006B0434"/>
    <w:rsid w:val="006B0AEF"/>
    <w:rsid w:val="006B1261"/>
    <w:rsid w:val="006B3FDB"/>
    <w:rsid w:val="006B4D7B"/>
    <w:rsid w:val="006B56BF"/>
    <w:rsid w:val="006B60C3"/>
    <w:rsid w:val="006B67FD"/>
    <w:rsid w:val="006B7C20"/>
    <w:rsid w:val="006C0077"/>
    <w:rsid w:val="006C0E34"/>
    <w:rsid w:val="006C14A7"/>
    <w:rsid w:val="006C3596"/>
    <w:rsid w:val="006C37DB"/>
    <w:rsid w:val="006C37FC"/>
    <w:rsid w:val="006C39B5"/>
    <w:rsid w:val="006C478D"/>
    <w:rsid w:val="006C5072"/>
    <w:rsid w:val="006C7B50"/>
    <w:rsid w:val="006C7BCF"/>
    <w:rsid w:val="006D0230"/>
    <w:rsid w:val="006D0448"/>
    <w:rsid w:val="006D0E33"/>
    <w:rsid w:val="006D2D2A"/>
    <w:rsid w:val="006D5896"/>
    <w:rsid w:val="006D6CDC"/>
    <w:rsid w:val="006E2BDC"/>
    <w:rsid w:val="006E5851"/>
    <w:rsid w:val="006E6158"/>
    <w:rsid w:val="006F04FC"/>
    <w:rsid w:val="006F16EE"/>
    <w:rsid w:val="006F5EB8"/>
    <w:rsid w:val="006F6849"/>
    <w:rsid w:val="006F7DE8"/>
    <w:rsid w:val="007011CD"/>
    <w:rsid w:val="00704C1E"/>
    <w:rsid w:val="00707101"/>
    <w:rsid w:val="00711B00"/>
    <w:rsid w:val="00712839"/>
    <w:rsid w:val="00720C22"/>
    <w:rsid w:val="00721010"/>
    <w:rsid w:val="007231A4"/>
    <w:rsid w:val="007234AE"/>
    <w:rsid w:val="00723FD4"/>
    <w:rsid w:val="00724352"/>
    <w:rsid w:val="007246D7"/>
    <w:rsid w:val="00725D8A"/>
    <w:rsid w:val="00726A46"/>
    <w:rsid w:val="00726DF7"/>
    <w:rsid w:val="007275B9"/>
    <w:rsid w:val="00730F75"/>
    <w:rsid w:val="0073113E"/>
    <w:rsid w:val="007318B2"/>
    <w:rsid w:val="007338EA"/>
    <w:rsid w:val="00733C02"/>
    <w:rsid w:val="0073432C"/>
    <w:rsid w:val="00735DDF"/>
    <w:rsid w:val="00740D6B"/>
    <w:rsid w:val="007449A5"/>
    <w:rsid w:val="00744E36"/>
    <w:rsid w:val="00745EE0"/>
    <w:rsid w:val="00746A95"/>
    <w:rsid w:val="00746CB2"/>
    <w:rsid w:val="00752BFB"/>
    <w:rsid w:val="00755D2F"/>
    <w:rsid w:val="007602B4"/>
    <w:rsid w:val="00761A47"/>
    <w:rsid w:val="00761E6D"/>
    <w:rsid w:val="007651C0"/>
    <w:rsid w:val="007674AD"/>
    <w:rsid w:val="00770439"/>
    <w:rsid w:val="00770493"/>
    <w:rsid w:val="00771D0F"/>
    <w:rsid w:val="00772777"/>
    <w:rsid w:val="007735C2"/>
    <w:rsid w:val="0077648A"/>
    <w:rsid w:val="00776BB4"/>
    <w:rsid w:val="00777658"/>
    <w:rsid w:val="0077787A"/>
    <w:rsid w:val="00777C53"/>
    <w:rsid w:val="0078159E"/>
    <w:rsid w:val="007850FA"/>
    <w:rsid w:val="0078685B"/>
    <w:rsid w:val="00790038"/>
    <w:rsid w:val="00792223"/>
    <w:rsid w:val="007939FD"/>
    <w:rsid w:val="00796342"/>
    <w:rsid w:val="007963FB"/>
    <w:rsid w:val="00797FA6"/>
    <w:rsid w:val="007A1822"/>
    <w:rsid w:val="007A1CAD"/>
    <w:rsid w:val="007A2291"/>
    <w:rsid w:val="007A2F3E"/>
    <w:rsid w:val="007A3CA8"/>
    <w:rsid w:val="007A559C"/>
    <w:rsid w:val="007A5BB7"/>
    <w:rsid w:val="007A6E36"/>
    <w:rsid w:val="007A7214"/>
    <w:rsid w:val="007A74E3"/>
    <w:rsid w:val="007B0F3B"/>
    <w:rsid w:val="007B10EA"/>
    <w:rsid w:val="007B2A99"/>
    <w:rsid w:val="007B2A9E"/>
    <w:rsid w:val="007B3360"/>
    <w:rsid w:val="007B3675"/>
    <w:rsid w:val="007B390C"/>
    <w:rsid w:val="007B549D"/>
    <w:rsid w:val="007B55D8"/>
    <w:rsid w:val="007B64AD"/>
    <w:rsid w:val="007B6663"/>
    <w:rsid w:val="007B67A1"/>
    <w:rsid w:val="007C04A3"/>
    <w:rsid w:val="007C30F4"/>
    <w:rsid w:val="007C3B4D"/>
    <w:rsid w:val="007C5720"/>
    <w:rsid w:val="007C63D6"/>
    <w:rsid w:val="007C728E"/>
    <w:rsid w:val="007D2854"/>
    <w:rsid w:val="007D515F"/>
    <w:rsid w:val="007D6575"/>
    <w:rsid w:val="007D6C9D"/>
    <w:rsid w:val="007E185C"/>
    <w:rsid w:val="007E1EC3"/>
    <w:rsid w:val="007E375D"/>
    <w:rsid w:val="007E56E6"/>
    <w:rsid w:val="007E5B24"/>
    <w:rsid w:val="007E60DD"/>
    <w:rsid w:val="007E635C"/>
    <w:rsid w:val="007E636E"/>
    <w:rsid w:val="007E707A"/>
    <w:rsid w:val="007E78D7"/>
    <w:rsid w:val="007E79C1"/>
    <w:rsid w:val="007E7CF0"/>
    <w:rsid w:val="007F1589"/>
    <w:rsid w:val="007F4C6C"/>
    <w:rsid w:val="007F5D33"/>
    <w:rsid w:val="0080013A"/>
    <w:rsid w:val="0080136E"/>
    <w:rsid w:val="00802B9D"/>
    <w:rsid w:val="00803D71"/>
    <w:rsid w:val="00806208"/>
    <w:rsid w:val="00806425"/>
    <w:rsid w:val="008066A4"/>
    <w:rsid w:val="00806D1B"/>
    <w:rsid w:val="00810332"/>
    <w:rsid w:val="008117EE"/>
    <w:rsid w:val="008135E0"/>
    <w:rsid w:val="008137D1"/>
    <w:rsid w:val="00814243"/>
    <w:rsid w:val="008219A2"/>
    <w:rsid w:val="00822E9C"/>
    <w:rsid w:val="00824A40"/>
    <w:rsid w:val="00825DCE"/>
    <w:rsid w:val="008267A5"/>
    <w:rsid w:val="0082772F"/>
    <w:rsid w:val="00827F0D"/>
    <w:rsid w:val="008316C2"/>
    <w:rsid w:val="00833113"/>
    <w:rsid w:val="0083402A"/>
    <w:rsid w:val="008340CE"/>
    <w:rsid w:val="00837786"/>
    <w:rsid w:val="00842CDB"/>
    <w:rsid w:val="00843791"/>
    <w:rsid w:val="008459F7"/>
    <w:rsid w:val="008469BF"/>
    <w:rsid w:val="008528DB"/>
    <w:rsid w:val="008539AB"/>
    <w:rsid w:val="008546EB"/>
    <w:rsid w:val="00856287"/>
    <w:rsid w:val="00857AF4"/>
    <w:rsid w:val="0086066C"/>
    <w:rsid w:val="00861624"/>
    <w:rsid w:val="008628AA"/>
    <w:rsid w:val="00863CEF"/>
    <w:rsid w:val="00864262"/>
    <w:rsid w:val="00866D70"/>
    <w:rsid w:val="00871003"/>
    <w:rsid w:val="00871A4B"/>
    <w:rsid w:val="008721C6"/>
    <w:rsid w:val="00873386"/>
    <w:rsid w:val="00880ADF"/>
    <w:rsid w:val="00881619"/>
    <w:rsid w:val="00882722"/>
    <w:rsid w:val="00884D76"/>
    <w:rsid w:val="008853CA"/>
    <w:rsid w:val="00886FED"/>
    <w:rsid w:val="008879F3"/>
    <w:rsid w:val="00890953"/>
    <w:rsid w:val="00892D7D"/>
    <w:rsid w:val="00893F0E"/>
    <w:rsid w:val="00894142"/>
    <w:rsid w:val="00894ED7"/>
    <w:rsid w:val="008956BC"/>
    <w:rsid w:val="008969C9"/>
    <w:rsid w:val="00897F83"/>
    <w:rsid w:val="008A1662"/>
    <w:rsid w:val="008A3A71"/>
    <w:rsid w:val="008A4098"/>
    <w:rsid w:val="008A5122"/>
    <w:rsid w:val="008A54B6"/>
    <w:rsid w:val="008A6440"/>
    <w:rsid w:val="008A7B4A"/>
    <w:rsid w:val="008B1225"/>
    <w:rsid w:val="008B2B14"/>
    <w:rsid w:val="008B3C03"/>
    <w:rsid w:val="008B547C"/>
    <w:rsid w:val="008B5B26"/>
    <w:rsid w:val="008C0AD8"/>
    <w:rsid w:val="008C1638"/>
    <w:rsid w:val="008C1663"/>
    <w:rsid w:val="008C28D9"/>
    <w:rsid w:val="008C30DD"/>
    <w:rsid w:val="008C3357"/>
    <w:rsid w:val="008C471C"/>
    <w:rsid w:val="008C547C"/>
    <w:rsid w:val="008C5F63"/>
    <w:rsid w:val="008C767F"/>
    <w:rsid w:val="008D2532"/>
    <w:rsid w:val="008D259A"/>
    <w:rsid w:val="008D5636"/>
    <w:rsid w:val="008D6B8D"/>
    <w:rsid w:val="008E005F"/>
    <w:rsid w:val="008E383B"/>
    <w:rsid w:val="008E4BEB"/>
    <w:rsid w:val="008E6CA6"/>
    <w:rsid w:val="008F1207"/>
    <w:rsid w:val="008F3DAF"/>
    <w:rsid w:val="008F3F1C"/>
    <w:rsid w:val="008F4B00"/>
    <w:rsid w:val="008F4D08"/>
    <w:rsid w:val="008F66D1"/>
    <w:rsid w:val="00900DEE"/>
    <w:rsid w:val="0090139C"/>
    <w:rsid w:val="009019A2"/>
    <w:rsid w:val="009025C2"/>
    <w:rsid w:val="00902DA5"/>
    <w:rsid w:val="00906A01"/>
    <w:rsid w:val="0091044B"/>
    <w:rsid w:val="00910848"/>
    <w:rsid w:val="009115C3"/>
    <w:rsid w:val="0091167D"/>
    <w:rsid w:val="0091224C"/>
    <w:rsid w:val="009137F2"/>
    <w:rsid w:val="00913F79"/>
    <w:rsid w:val="00914084"/>
    <w:rsid w:val="00916133"/>
    <w:rsid w:val="0091695F"/>
    <w:rsid w:val="0092089D"/>
    <w:rsid w:val="00922A14"/>
    <w:rsid w:val="0092329E"/>
    <w:rsid w:val="00925CDB"/>
    <w:rsid w:val="009304FE"/>
    <w:rsid w:val="009351BE"/>
    <w:rsid w:val="0094008D"/>
    <w:rsid w:val="00942B90"/>
    <w:rsid w:val="009434AF"/>
    <w:rsid w:val="00944ABF"/>
    <w:rsid w:val="009527A4"/>
    <w:rsid w:val="00953CDC"/>
    <w:rsid w:val="009540BA"/>
    <w:rsid w:val="00954FDD"/>
    <w:rsid w:val="009557CD"/>
    <w:rsid w:val="00957256"/>
    <w:rsid w:val="00962F0B"/>
    <w:rsid w:val="00964FC5"/>
    <w:rsid w:val="00966131"/>
    <w:rsid w:val="00970169"/>
    <w:rsid w:val="00970B74"/>
    <w:rsid w:val="00971CF2"/>
    <w:rsid w:val="0097227B"/>
    <w:rsid w:val="00972FC6"/>
    <w:rsid w:val="00977E3C"/>
    <w:rsid w:val="00981500"/>
    <w:rsid w:val="00984243"/>
    <w:rsid w:val="0098564F"/>
    <w:rsid w:val="009856CD"/>
    <w:rsid w:val="009866DC"/>
    <w:rsid w:val="00987852"/>
    <w:rsid w:val="00990181"/>
    <w:rsid w:val="0099283B"/>
    <w:rsid w:val="009946FC"/>
    <w:rsid w:val="009A3337"/>
    <w:rsid w:val="009A3350"/>
    <w:rsid w:val="009A413F"/>
    <w:rsid w:val="009A615A"/>
    <w:rsid w:val="009A672F"/>
    <w:rsid w:val="009A7487"/>
    <w:rsid w:val="009A7A48"/>
    <w:rsid w:val="009A7FC1"/>
    <w:rsid w:val="009B038F"/>
    <w:rsid w:val="009B05B5"/>
    <w:rsid w:val="009B1AF9"/>
    <w:rsid w:val="009B341F"/>
    <w:rsid w:val="009B3A1F"/>
    <w:rsid w:val="009B4284"/>
    <w:rsid w:val="009B4A7C"/>
    <w:rsid w:val="009B4B7B"/>
    <w:rsid w:val="009B5DAC"/>
    <w:rsid w:val="009B7D41"/>
    <w:rsid w:val="009C4341"/>
    <w:rsid w:val="009C70EB"/>
    <w:rsid w:val="009D13DE"/>
    <w:rsid w:val="009D20DD"/>
    <w:rsid w:val="009D5558"/>
    <w:rsid w:val="009D5651"/>
    <w:rsid w:val="009D6775"/>
    <w:rsid w:val="009D6C6A"/>
    <w:rsid w:val="009E0B91"/>
    <w:rsid w:val="009E1501"/>
    <w:rsid w:val="009E5EE5"/>
    <w:rsid w:val="009F0974"/>
    <w:rsid w:val="009F0B45"/>
    <w:rsid w:val="009F0C4B"/>
    <w:rsid w:val="009F21EC"/>
    <w:rsid w:val="009F4929"/>
    <w:rsid w:val="009F53B0"/>
    <w:rsid w:val="009F72D8"/>
    <w:rsid w:val="00A0011E"/>
    <w:rsid w:val="00A009D9"/>
    <w:rsid w:val="00A0323A"/>
    <w:rsid w:val="00A03955"/>
    <w:rsid w:val="00A03F2C"/>
    <w:rsid w:val="00A13248"/>
    <w:rsid w:val="00A165AA"/>
    <w:rsid w:val="00A1722A"/>
    <w:rsid w:val="00A175EF"/>
    <w:rsid w:val="00A20BD1"/>
    <w:rsid w:val="00A23659"/>
    <w:rsid w:val="00A238BC"/>
    <w:rsid w:val="00A240FB"/>
    <w:rsid w:val="00A260C9"/>
    <w:rsid w:val="00A2641D"/>
    <w:rsid w:val="00A27AF5"/>
    <w:rsid w:val="00A30DC8"/>
    <w:rsid w:val="00A30FEC"/>
    <w:rsid w:val="00A3331A"/>
    <w:rsid w:val="00A333B8"/>
    <w:rsid w:val="00A34EC2"/>
    <w:rsid w:val="00A35465"/>
    <w:rsid w:val="00A37A3B"/>
    <w:rsid w:val="00A40D05"/>
    <w:rsid w:val="00A4327F"/>
    <w:rsid w:val="00A43342"/>
    <w:rsid w:val="00A435E5"/>
    <w:rsid w:val="00A45399"/>
    <w:rsid w:val="00A46E39"/>
    <w:rsid w:val="00A4703D"/>
    <w:rsid w:val="00A501A8"/>
    <w:rsid w:val="00A50882"/>
    <w:rsid w:val="00A50B8D"/>
    <w:rsid w:val="00A52D03"/>
    <w:rsid w:val="00A57144"/>
    <w:rsid w:val="00A57785"/>
    <w:rsid w:val="00A603D4"/>
    <w:rsid w:val="00A611D5"/>
    <w:rsid w:val="00A6124A"/>
    <w:rsid w:val="00A64E19"/>
    <w:rsid w:val="00A66473"/>
    <w:rsid w:val="00A66D29"/>
    <w:rsid w:val="00A6717F"/>
    <w:rsid w:val="00A725D6"/>
    <w:rsid w:val="00A726A2"/>
    <w:rsid w:val="00A7346F"/>
    <w:rsid w:val="00A741BB"/>
    <w:rsid w:val="00A75744"/>
    <w:rsid w:val="00A76B4A"/>
    <w:rsid w:val="00A773EB"/>
    <w:rsid w:val="00A80868"/>
    <w:rsid w:val="00A82630"/>
    <w:rsid w:val="00A82C88"/>
    <w:rsid w:val="00A8378D"/>
    <w:rsid w:val="00A84111"/>
    <w:rsid w:val="00A842F0"/>
    <w:rsid w:val="00A84B4A"/>
    <w:rsid w:val="00A84DA2"/>
    <w:rsid w:val="00A84F3B"/>
    <w:rsid w:val="00A855DA"/>
    <w:rsid w:val="00A87954"/>
    <w:rsid w:val="00A87CC1"/>
    <w:rsid w:val="00A9080F"/>
    <w:rsid w:val="00A9170D"/>
    <w:rsid w:val="00A9225D"/>
    <w:rsid w:val="00A938E2"/>
    <w:rsid w:val="00A953AA"/>
    <w:rsid w:val="00A97784"/>
    <w:rsid w:val="00AA10A2"/>
    <w:rsid w:val="00AA2BDF"/>
    <w:rsid w:val="00AA34D3"/>
    <w:rsid w:val="00AA4631"/>
    <w:rsid w:val="00AA54B1"/>
    <w:rsid w:val="00AA76EB"/>
    <w:rsid w:val="00AA7CF9"/>
    <w:rsid w:val="00AB0277"/>
    <w:rsid w:val="00AB6169"/>
    <w:rsid w:val="00AB6CCB"/>
    <w:rsid w:val="00AB6D5D"/>
    <w:rsid w:val="00AB70DC"/>
    <w:rsid w:val="00AB737E"/>
    <w:rsid w:val="00AC08F0"/>
    <w:rsid w:val="00AC2400"/>
    <w:rsid w:val="00AC4F4C"/>
    <w:rsid w:val="00AC55CD"/>
    <w:rsid w:val="00AC728D"/>
    <w:rsid w:val="00AD1E1F"/>
    <w:rsid w:val="00AD50B2"/>
    <w:rsid w:val="00AD544B"/>
    <w:rsid w:val="00AD555C"/>
    <w:rsid w:val="00AD582C"/>
    <w:rsid w:val="00AD5E01"/>
    <w:rsid w:val="00AE07EA"/>
    <w:rsid w:val="00AE0CBC"/>
    <w:rsid w:val="00AE487F"/>
    <w:rsid w:val="00AE4882"/>
    <w:rsid w:val="00AE6444"/>
    <w:rsid w:val="00AE7146"/>
    <w:rsid w:val="00AE78E6"/>
    <w:rsid w:val="00AF218A"/>
    <w:rsid w:val="00AF2328"/>
    <w:rsid w:val="00AF31CB"/>
    <w:rsid w:val="00AF3BD8"/>
    <w:rsid w:val="00AF4BDC"/>
    <w:rsid w:val="00AF5FDC"/>
    <w:rsid w:val="00AF70D9"/>
    <w:rsid w:val="00AF73A6"/>
    <w:rsid w:val="00AF7904"/>
    <w:rsid w:val="00B00C1F"/>
    <w:rsid w:val="00B013FA"/>
    <w:rsid w:val="00B040CD"/>
    <w:rsid w:val="00B044E7"/>
    <w:rsid w:val="00B053E8"/>
    <w:rsid w:val="00B05992"/>
    <w:rsid w:val="00B05D09"/>
    <w:rsid w:val="00B06838"/>
    <w:rsid w:val="00B14220"/>
    <w:rsid w:val="00B16EE0"/>
    <w:rsid w:val="00B215D4"/>
    <w:rsid w:val="00B22D2F"/>
    <w:rsid w:val="00B23E00"/>
    <w:rsid w:val="00B2562D"/>
    <w:rsid w:val="00B278EB"/>
    <w:rsid w:val="00B304F9"/>
    <w:rsid w:val="00B31B16"/>
    <w:rsid w:val="00B32A79"/>
    <w:rsid w:val="00B342D5"/>
    <w:rsid w:val="00B35C81"/>
    <w:rsid w:val="00B41BF8"/>
    <w:rsid w:val="00B41E6D"/>
    <w:rsid w:val="00B43B2D"/>
    <w:rsid w:val="00B45A61"/>
    <w:rsid w:val="00B47FA4"/>
    <w:rsid w:val="00B5021C"/>
    <w:rsid w:val="00B513BA"/>
    <w:rsid w:val="00B54524"/>
    <w:rsid w:val="00B54B33"/>
    <w:rsid w:val="00B56E45"/>
    <w:rsid w:val="00B575F5"/>
    <w:rsid w:val="00B627BC"/>
    <w:rsid w:val="00B62925"/>
    <w:rsid w:val="00B63828"/>
    <w:rsid w:val="00B640C7"/>
    <w:rsid w:val="00B64218"/>
    <w:rsid w:val="00B664B8"/>
    <w:rsid w:val="00B673E2"/>
    <w:rsid w:val="00B6756E"/>
    <w:rsid w:val="00B76478"/>
    <w:rsid w:val="00B76569"/>
    <w:rsid w:val="00B77396"/>
    <w:rsid w:val="00B77CC8"/>
    <w:rsid w:val="00B80C36"/>
    <w:rsid w:val="00B81F89"/>
    <w:rsid w:val="00B859B2"/>
    <w:rsid w:val="00B87CBD"/>
    <w:rsid w:val="00B90193"/>
    <w:rsid w:val="00B91C5D"/>
    <w:rsid w:val="00B92BEA"/>
    <w:rsid w:val="00B93DEB"/>
    <w:rsid w:val="00B94C64"/>
    <w:rsid w:val="00B952D1"/>
    <w:rsid w:val="00B978D6"/>
    <w:rsid w:val="00BA07AE"/>
    <w:rsid w:val="00BA1575"/>
    <w:rsid w:val="00BA1974"/>
    <w:rsid w:val="00BA2C16"/>
    <w:rsid w:val="00BA74FE"/>
    <w:rsid w:val="00BB25AD"/>
    <w:rsid w:val="00BB2B44"/>
    <w:rsid w:val="00BB32CC"/>
    <w:rsid w:val="00BB3C7F"/>
    <w:rsid w:val="00BB4892"/>
    <w:rsid w:val="00BB567C"/>
    <w:rsid w:val="00BB5882"/>
    <w:rsid w:val="00BB7F7D"/>
    <w:rsid w:val="00BC0428"/>
    <w:rsid w:val="00BC12FF"/>
    <w:rsid w:val="00BC1C61"/>
    <w:rsid w:val="00BC2802"/>
    <w:rsid w:val="00BC3A38"/>
    <w:rsid w:val="00BC5053"/>
    <w:rsid w:val="00BC51A3"/>
    <w:rsid w:val="00BC55AB"/>
    <w:rsid w:val="00BC5D63"/>
    <w:rsid w:val="00BC6391"/>
    <w:rsid w:val="00BC6D72"/>
    <w:rsid w:val="00BC79DF"/>
    <w:rsid w:val="00BC7A73"/>
    <w:rsid w:val="00BD0D17"/>
    <w:rsid w:val="00BD0D2D"/>
    <w:rsid w:val="00BD1229"/>
    <w:rsid w:val="00BD17C9"/>
    <w:rsid w:val="00BD1928"/>
    <w:rsid w:val="00BD1CA4"/>
    <w:rsid w:val="00BD27CE"/>
    <w:rsid w:val="00BD47FE"/>
    <w:rsid w:val="00BD7267"/>
    <w:rsid w:val="00BE19D7"/>
    <w:rsid w:val="00BE4C07"/>
    <w:rsid w:val="00BE52BC"/>
    <w:rsid w:val="00BE661B"/>
    <w:rsid w:val="00BE6FD3"/>
    <w:rsid w:val="00BF0499"/>
    <w:rsid w:val="00BF118A"/>
    <w:rsid w:val="00BF227D"/>
    <w:rsid w:val="00BF545E"/>
    <w:rsid w:val="00BF6BC3"/>
    <w:rsid w:val="00C0014C"/>
    <w:rsid w:val="00C023F8"/>
    <w:rsid w:val="00C04433"/>
    <w:rsid w:val="00C04481"/>
    <w:rsid w:val="00C0779E"/>
    <w:rsid w:val="00C0792F"/>
    <w:rsid w:val="00C07ED8"/>
    <w:rsid w:val="00C129DA"/>
    <w:rsid w:val="00C132B9"/>
    <w:rsid w:val="00C140FA"/>
    <w:rsid w:val="00C149FB"/>
    <w:rsid w:val="00C14A18"/>
    <w:rsid w:val="00C16EA4"/>
    <w:rsid w:val="00C179E1"/>
    <w:rsid w:val="00C17C05"/>
    <w:rsid w:val="00C20FA6"/>
    <w:rsid w:val="00C22010"/>
    <w:rsid w:val="00C25CDD"/>
    <w:rsid w:val="00C266D1"/>
    <w:rsid w:val="00C26F97"/>
    <w:rsid w:val="00C34D32"/>
    <w:rsid w:val="00C363EA"/>
    <w:rsid w:val="00C367A2"/>
    <w:rsid w:val="00C37ABA"/>
    <w:rsid w:val="00C424C0"/>
    <w:rsid w:val="00C425F2"/>
    <w:rsid w:val="00C44B9D"/>
    <w:rsid w:val="00C458C9"/>
    <w:rsid w:val="00C45F65"/>
    <w:rsid w:val="00C46369"/>
    <w:rsid w:val="00C466CC"/>
    <w:rsid w:val="00C471C7"/>
    <w:rsid w:val="00C50269"/>
    <w:rsid w:val="00C5180F"/>
    <w:rsid w:val="00C527BC"/>
    <w:rsid w:val="00C54544"/>
    <w:rsid w:val="00C55C4F"/>
    <w:rsid w:val="00C57D17"/>
    <w:rsid w:val="00C6065A"/>
    <w:rsid w:val="00C61456"/>
    <w:rsid w:val="00C61E7A"/>
    <w:rsid w:val="00C644BE"/>
    <w:rsid w:val="00C655E3"/>
    <w:rsid w:val="00C65A13"/>
    <w:rsid w:val="00C70532"/>
    <w:rsid w:val="00C71E1A"/>
    <w:rsid w:val="00C80C92"/>
    <w:rsid w:val="00C812DE"/>
    <w:rsid w:val="00C8265B"/>
    <w:rsid w:val="00C8386E"/>
    <w:rsid w:val="00C871D7"/>
    <w:rsid w:val="00C87932"/>
    <w:rsid w:val="00C87BF9"/>
    <w:rsid w:val="00C9149D"/>
    <w:rsid w:val="00C97008"/>
    <w:rsid w:val="00C97BA2"/>
    <w:rsid w:val="00CA0412"/>
    <w:rsid w:val="00CA474B"/>
    <w:rsid w:val="00CA52FD"/>
    <w:rsid w:val="00CA53B3"/>
    <w:rsid w:val="00CA5601"/>
    <w:rsid w:val="00CA5861"/>
    <w:rsid w:val="00CA5BF5"/>
    <w:rsid w:val="00CA63EB"/>
    <w:rsid w:val="00CA6CA7"/>
    <w:rsid w:val="00CB00BC"/>
    <w:rsid w:val="00CB0B69"/>
    <w:rsid w:val="00CB0E56"/>
    <w:rsid w:val="00CB0EA6"/>
    <w:rsid w:val="00CB6D76"/>
    <w:rsid w:val="00CB7A1E"/>
    <w:rsid w:val="00CB7F21"/>
    <w:rsid w:val="00CC0216"/>
    <w:rsid w:val="00CC0D40"/>
    <w:rsid w:val="00CC0E6A"/>
    <w:rsid w:val="00CC0EF4"/>
    <w:rsid w:val="00CC1372"/>
    <w:rsid w:val="00CC1FAE"/>
    <w:rsid w:val="00CC2813"/>
    <w:rsid w:val="00CC6515"/>
    <w:rsid w:val="00CD0F77"/>
    <w:rsid w:val="00CD405C"/>
    <w:rsid w:val="00CD4478"/>
    <w:rsid w:val="00CD62AB"/>
    <w:rsid w:val="00CD62AE"/>
    <w:rsid w:val="00CD70C4"/>
    <w:rsid w:val="00CE2A2D"/>
    <w:rsid w:val="00CE3464"/>
    <w:rsid w:val="00CE6DCA"/>
    <w:rsid w:val="00CE6E1A"/>
    <w:rsid w:val="00CE758D"/>
    <w:rsid w:val="00CF0351"/>
    <w:rsid w:val="00CF0DF4"/>
    <w:rsid w:val="00CF20DE"/>
    <w:rsid w:val="00CF253D"/>
    <w:rsid w:val="00CF574C"/>
    <w:rsid w:val="00CF7311"/>
    <w:rsid w:val="00D01644"/>
    <w:rsid w:val="00D10546"/>
    <w:rsid w:val="00D105DB"/>
    <w:rsid w:val="00D10E56"/>
    <w:rsid w:val="00D110C1"/>
    <w:rsid w:val="00D16100"/>
    <w:rsid w:val="00D16F8A"/>
    <w:rsid w:val="00D1707D"/>
    <w:rsid w:val="00D20430"/>
    <w:rsid w:val="00D24532"/>
    <w:rsid w:val="00D26208"/>
    <w:rsid w:val="00D26A51"/>
    <w:rsid w:val="00D27E22"/>
    <w:rsid w:val="00D31272"/>
    <w:rsid w:val="00D32136"/>
    <w:rsid w:val="00D331E3"/>
    <w:rsid w:val="00D3384C"/>
    <w:rsid w:val="00D35695"/>
    <w:rsid w:val="00D35DF1"/>
    <w:rsid w:val="00D37595"/>
    <w:rsid w:val="00D400AA"/>
    <w:rsid w:val="00D400D9"/>
    <w:rsid w:val="00D40EAD"/>
    <w:rsid w:val="00D43AE9"/>
    <w:rsid w:val="00D456B3"/>
    <w:rsid w:val="00D479B1"/>
    <w:rsid w:val="00D47AB2"/>
    <w:rsid w:val="00D50D67"/>
    <w:rsid w:val="00D54CE9"/>
    <w:rsid w:val="00D55CD0"/>
    <w:rsid w:val="00D60A56"/>
    <w:rsid w:val="00D61A75"/>
    <w:rsid w:val="00D644A0"/>
    <w:rsid w:val="00D65A31"/>
    <w:rsid w:val="00D65BBC"/>
    <w:rsid w:val="00D66D59"/>
    <w:rsid w:val="00D717AE"/>
    <w:rsid w:val="00D72B4B"/>
    <w:rsid w:val="00D73487"/>
    <w:rsid w:val="00D820F4"/>
    <w:rsid w:val="00D82191"/>
    <w:rsid w:val="00D826AA"/>
    <w:rsid w:val="00D8296C"/>
    <w:rsid w:val="00D858AC"/>
    <w:rsid w:val="00D86458"/>
    <w:rsid w:val="00D8723C"/>
    <w:rsid w:val="00D87D46"/>
    <w:rsid w:val="00D916C7"/>
    <w:rsid w:val="00D9722B"/>
    <w:rsid w:val="00DA021B"/>
    <w:rsid w:val="00DA032B"/>
    <w:rsid w:val="00DA1933"/>
    <w:rsid w:val="00DA21FE"/>
    <w:rsid w:val="00DA4946"/>
    <w:rsid w:val="00DA4997"/>
    <w:rsid w:val="00DA6FB6"/>
    <w:rsid w:val="00DA74AF"/>
    <w:rsid w:val="00DB2E64"/>
    <w:rsid w:val="00DB3354"/>
    <w:rsid w:val="00DB366B"/>
    <w:rsid w:val="00DB4DF9"/>
    <w:rsid w:val="00DB516D"/>
    <w:rsid w:val="00DB5792"/>
    <w:rsid w:val="00DB6367"/>
    <w:rsid w:val="00DC0446"/>
    <w:rsid w:val="00DC2127"/>
    <w:rsid w:val="00DC29C0"/>
    <w:rsid w:val="00DC29DF"/>
    <w:rsid w:val="00DC3469"/>
    <w:rsid w:val="00DC504F"/>
    <w:rsid w:val="00DC53DB"/>
    <w:rsid w:val="00DC5803"/>
    <w:rsid w:val="00DD2A94"/>
    <w:rsid w:val="00DD3328"/>
    <w:rsid w:val="00DD5A17"/>
    <w:rsid w:val="00DD6A57"/>
    <w:rsid w:val="00DD7424"/>
    <w:rsid w:val="00DE276E"/>
    <w:rsid w:val="00DE34C1"/>
    <w:rsid w:val="00DE37F4"/>
    <w:rsid w:val="00DE534A"/>
    <w:rsid w:val="00DE6204"/>
    <w:rsid w:val="00DE7573"/>
    <w:rsid w:val="00DE75F6"/>
    <w:rsid w:val="00DF03D6"/>
    <w:rsid w:val="00DF1573"/>
    <w:rsid w:val="00DF3202"/>
    <w:rsid w:val="00DF327D"/>
    <w:rsid w:val="00DF57AF"/>
    <w:rsid w:val="00DF7C90"/>
    <w:rsid w:val="00E01076"/>
    <w:rsid w:val="00E0274A"/>
    <w:rsid w:val="00E02AFE"/>
    <w:rsid w:val="00E03362"/>
    <w:rsid w:val="00E05BE8"/>
    <w:rsid w:val="00E05FB3"/>
    <w:rsid w:val="00E05FB8"/>
    <w:rsid w:val="00E111AA"/>
    <w:rsid w:val="00E11351"/>
    <w:rsid w:val="00E125A6"/>
    <w:rsid w:val="00E14F99"/>
    <w:rsid w:val="00E15242"/>
    <w:rsid w:val="00E16C0E"/>
    <w:rsid w:val="00E17DC3"/>
    <w:rsid w:val="00E20BD3"/>
    <w:rsid w:val="00E2161E"/>
    <w:rsid w:val="00E22FDD"/>
    <w:rsid w:val="00E23BF1"/>
    <w:rsid w:val="00E24D05"/>
    <w:rsid w:val="00E316DE"/>
    <w:rsid w:val="00E31728"/>
    <w:rsid w:val="00E32BEA"/>
    <w:rsid w:val="00E3604E"/>
    <w:rsid w:val="00E36064"/>
    <w:rsid w:val="00E36B0E"/>
    <w:rsid w:val="00E400CB"/>
    <w:rsid w:val="00E40C5C"/>
    <w:rsid w:val="00E43C9B"/>
    <w:rsid w:val="00E45918"/>
    <w:rsid w:val="00E51AF0"/>
    <w:rsid w:val="00E5307A"/>
    <w:rsid w:val="00E53683"/>
    <w:rsid w:val="00E53B47"/>
    <w:rsid w:val="00E552CC"/>
    <w:rsid w:val="00E560F0"/>
    <w:rsid w:val="00E6065C"/>
    <w:rsid w:val="00E60883"/>
    <w:rsid w:val="00E60BEB"/>
    <w:rsid w:val="00E6485A"/>
    <w:rsid w:val="00E648A2"/>
    <w:rsid w:val="00E71E94"/>
    <w:rsid w:val="00E75628"/>
    <w:rsid w:val="00E77C9E"/>
    <w:rsid w:val="00E8062B"/>
    <w:rsid w:val="00E8083B"/>
    <w:rsid w:val="00E83531"/>
    <w:rsid w:val="00E83603"/>
    <w:rsid w:val="00E850C5"/>
    <w:rsid w:val="00E86E7C"/>
    <w:rsid w:val="00E90D2C"/>
    <w:rsid w:val="00E923CB"/>
    <w:rsid w:val="00E92C6A"/>
    <w:rsid w:val="00E93259"/>
    <w:rsid w:val="00E95455"/>
    <w:rsid w:val="00E957BB"/>
    <w:rsid w:val="00E95B86"/>
    <w:rsid w:val="00E9606C"/>
    <w:rsid w:val="00E96B1C"/>
    <w:rsid w:val="00EA11BA"/>
    <w:rsid w:val="00EA3FB7"/>
    <w:rsid w:val="00EA40E3"/>
    <w:rsid w:val="00EA4396"/>
    <w:rsid w:val="00EA4805"/>
    <w:rsid w:val="00EA5421"/>
    <w:rsid w:val="00EA6365"/>
    <w:rsid w:val="00EA6433"/>
    <w:rsid w:val="00EA740C"/>
    <w:rsid w:val="00EB05B9"/>
    <w:rsid w:val="00EB3CD3"/>
    <w:rsid w:val="00EB3DCB"/>
    <w:rsid w:val="00EB3F9A"/>
    <w:rsid w:val="00EB629A"/>
    <w:rsid w:val="00EB6771"/>
    <w:rsid w:val="00EC00A1"/>
    <w:rsid w:val="00EC4A42"/>
    <w:rsid w:val="00EC60C5"/>
    <w:rsid w:val="00EC68D1"/>
    <w:rsid w:val="00EC6C2C"/>
    <w:rsid w:val="00EC7977"/>
    <w:rsid w:val="00ED1B1C"/>
    <w:rsid w:val="00ED1BCB"/>
    <w:rsid w:val="00ED68D0"/>
    <w:rsid w:val="00ED702F"/>
    <w:rsid w:val="00EE0625"/>
    <w:rsid w:val="00EE0D52"/>
    <w:rsid w:val="00EE1AE4"/>
    <w:rsid w:val="00EE357C"/>
    <w:rsid w:val="00EE4780"/>
    <w:rsid w:val="00EE4E11"/>
    <w:rsid w:val="00EE5324"/>
    <w:rsid w:val="00EE62B7"/>
    <w:rsid w:val="00EF04F3"/>
    <w:rsid w:val="00EF0C71"/>
    <w:rsid w:val="00EF1F2C"/>
    <w:rsid w:val="00EF49CE"/>
    <w:rsid w:val="00EF4D9B"/>
    <w:rsid w:val="00EF5348"/>
    <w:rsid w:val="00EF6852"/>
    <w:rsid w:val="00EF69BB"/>
    <w:rsid w:val="00F00E8C"/>
    <w:rsid w:val="00F021B4"/>
    <w:rsid w:val="00F0230C"/>
    <w:rsid w:val="00F0293E"/>
    <w:rsid w:val="00F03D4C"/>
    <w:rsid w:val="00F06897"/>
    <w:rsid w:val="00F06CE8"/>
    <w:rsid w:val="00F078CF"/>
    <w:rsid w:val="00F110A0"/>
    <w:rsid w:val="00F11B33"/>
    <w:rsid w:val="00F11F51"/>
    <w:rsid w:val="00F12F2B"/>
    <w:rsid w:val="00F13066"/>
    <w:rsid w:val="00F13776"/>
    <w:rsid w:val="00F14AAF"/>
    <w:rsid w:val="00F1790E"/>
    <w:rsid w:val="00F17BF3"/>
    <w:rsid w:val="00F204D7"/>
    <w:rsid w:val="00F23C79"/>
    <w:rsid w:val="00F26F6D"/>
    <w:rsid w:val="00F3170A"/>
    <w:rsid w:val="00F3232D"/>
    <w:rsid w:val="00F32DA8"/>
    <w:rsid w:val="00F41813"/>
    <w:rsid w:val="00F42B6F"/>
    <w:rsid w:val="00F42FB2"/>
    <w:rsid w:val="00F43B95"/>
    <w:rsid w:val="00F44C5E"/>
    <w:rsid w:val="00F4584F"/>
    <w:rsid w:val="00F4771A"/>
    <w:rsid w:val="00F5171B"/>
    <w:rsid w:val="00F51F71"/>
    <w:rsid w:val="00F53C98"/>
    <w:rsid w:val="00F53F53"/>
    <w:rsid w:val="00F5454A"/>
    <w:rsid w:val="00F558E4"/>
    <w:rsid w:val="00F56985"/>
    <w:rsid w:val="00F569C3"/>
    <w:rsid w:val="00F56C58"/>
    <w:rsid w:val="00F616D7"/>
    <w:rsid w:val="00F63A82"/>
    <w:rsid w:val="00F64812"/>
    <w:rsid w:val="00F66381"/>
    <w:rsid w:val="00F67E26"/>
    <w:rsid w:val="00F71299"/>
    <w:rsid w:val="00F713BA"/>
    <w:rsid w:val="00F7157E"/>
    <w:rsid w:val="00F71F91"/>
    <w:rsid w:val="00F7215D"/>
    <w:rsid w:val="00F72248"/>
    <w:rsid w:val="00F74E75"/>
    <w:rsid w:val="00F76936"/>
    <w:rsid w:val="00F76B26"/>
    <w:rsid w:val="00F81550"/>
    <w:rsid w:val="00F81DC3"/>
    <w:rsid w:val="00F82265"/>
    <w:rsid w:val="00F8341F"/>
    <w:rsid w:val="00F84160"/>
    <w:rsid w:val="00F842DD"/>
    <w:rsid w:val="00F85C72"/>
    <w:rsid w:val="00F85E33"/>
    <w:rsid w:val="00F86D59"/>
    <w:rsid w:val="00F923A2"/>
    <w:rsid w:val="00F944DA"/>
    <w:rsid w:val="00F94BB9"/>
    <w:rsid w:val="00F94ECA"/>
    <w:rsid w:val="00F95C69"/>
    <w:rsid w:val="00F96E7F"/>
    <w:rsid w:val="00F96EBC"/>
    <w:rsid w:val="00FA114C"/>
    <w:rsid w:val="00FA1CC3"/>
    <w:rsid w:val="00FA2664"/>
    <w:rsid w:val="00FA70BD"/>
    <w:rsid w:val="00FA75ED"/>
    <w:rsid w:val="00FB0DFA"/>
    <w:rsid w:val="00FB2BFD"/>
    <w:rsid w:val="00FB41FC"/>
    <w:rsid w:val="00FB4344"/>
    <w:rsid w:val="00FB5187"/>
    <w:rsid w:val="00FB686B"/>
    <w:rsid w:val="00FB72A3"/>
    <w:rsid w:val="00FC1B8F"/>
    <w:rsid w:val="00FC3965"/>
    <w:rsid w:val="00FC5B54"/>
    <w:rsid w:val="00FC6356"/>
    <w:rsid w:val="00FC65E3"/>
    <w:rsid w:val="00FC78FA"/>
    <w:rsid w:val="00FD081E"/>
    <w:rsid w:val="00FD1DBA"/>
    <w:rsid w:val="00FD242C"/>
    <w:rsid w:val="00FD3160"/>
    <w:rsid w:val="00FD355B"/>
    <w:rsid w:val="00FD3F31"/>
    <w:rsid w:val="00FE00A9"/>
    <w:rsid w:val="00FE1706"/>
    <w:rsid w:val="00FE177D"/>
    <w:rsid w:val="00FE1C11"/>
    <w:rsid w:val="00FE1C74"/>
    <w:rsid w:val="00FE2E22"/>
    <w:rsid w:val="00FE4779"/>
    <w:rsid w:val="00FE4875"/>
    <w:rsid w:val="00FE545B"/>
    <w:rsid w:val="00FE5771"/>
    <w:rsid w:val="00FE7CB2"/>
    <w:rsid w:val="00FF0238"/>
    <w:rsid w:val="00FF2BB5"/>
    <w:rsid w:val="00FF379B"/>
    <w:rsid w:val="00FF41AB"/>
    <w:rsid w:val="00FF5805"/>
    <w:rsid w:val="00FF5C3C"/>
    <w:rsid w:val="00FF6E6E"/>
    <w:rsid w:val="00FF7F7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1F51"/>
    <w:pPr>
      <w:widowControl w:val="0"/>
      <w:jc w:val="both"/>
    </w:pPr>
    <w:rPr>
      <w:rFonts w:ascii="Times New Roman"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11F5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F11F51"/>
    <w:rPr>
      <w:sz w:val="18"/>
      <w:szCs w:val="18"/>
    </w:rPr>
  </w:style>
  <w:style w:type="paragraph" w:styleId="a4">
    <w:name w:val="footer"/>
    <w:basedOn w:val="a"/>
    <w:link w:val="Char0"/>
    <w:uiPriority w:val="99"/>
    <w:semiHidden/>
    <w:unhideWhenUsed/>
    <w:rsid w:val="00F11F5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F11F51"/>
    <w:rPr>
      <w:sz w:val="18"/>
      <w:szCs w:val="18"/>
    </w:rPr>
  </w:style>
  <w:style w:type="character" w:customStyle="1" w:styleId="apple-converted-space">
    <w:name w:val="apple-converted-space"/>
    <w:basedOn w:val="a0"/>
    <w:rsid w:val="00F11F5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1740</Words>
  <Characters>9922</Characters>
  <Application>Microsoft Office Word</Application>
  <DocSecurity>0</DocSecurity>
  <Lines>82</Lines>
  <Paragraphs>23</Paragraphs>
  <ScaleCrop>false</ScaleCrop>
  <Company>china</Company>
  <LinksUpToDate>false</LinksUpToDate>
  <CharactersWithSpaces>11639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冯峰</dc:creator>
  <cp:keywords/>
  <dc:description/>
  <cp:lastModifiedBy>冯峰</cp:lastModifiedBy>
  <cp:revision>2</cp:revision>
  <dcterms:created xsi:type="dcterms:W3CDTF">2019-08-27T01:58:00Z</dcterms:created>
  <dcterms:modified xsi:type="dcterms:W3CDTF">2019-08-27T02:00:00Z</dcterms:modified>
</cp:coreProperties>
</file>